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66F6" w:rsidRDefault="002066F6" w:rsidP="002066F6">
      <w:pPr>
        <w:keepNext/>
        <w:tabs>
          <w:tab w:val="left" w:pos="750"/>
          <w:tab w:val="center" w:pos="4252"/>
        </w:tabs>
        <w:suppressAutoHyphens/>
        <w:autoSpaceDN w:val="0"/>
        <w:spacing w:after="0" w:line="240" w:lineRule="auto"/>
        <w:ind w:left="-284" w:right="-427"/>
        <w:jc w:val="center"/>
        <w:textAlignment w:val="baseline"/>
        <w:rPr>
          <w:rFonts w:asciiTheme="minorHAnsi" w:eastAsia="Arial Unicode MS" w:hAnsiTheme="minorHAnsi" w:cstheme="minorHAnsi"/>
          <w:b/>
          <w:bCs/>
          <w:kern w:val="3"/>
          <w:sz w:val="24"/>
          <w:szCs w:val="24"/>
          <w:u w:val="single"/>
          <w:lang w:eastAsia="es-ES"/>
        </w:rPr>
      </w:pPr>
    </w:p>
    <w:p w:rsidR="001609F2" w:rsidRDefault="001609F2" w:rsidP="002066F6">
      <w:pPr>
        <w:keepNext/>
        <w:tabs>
          <w:tab w:val="left" w:pos="750"/>
          <w:tab w:val="center" w:pos="4252"/>
        </w:tabs>
        <w:suppressAutoHyphens/>
        <w:autoSpaceDN w:val="0"/>
        <w:spacing w:after="0" w:line="240" w:lineRule="auto"/>
        <w:ind w:left="-284" w:right="-427"/>
        <w:jc w:val="center"/>
        <w:textAlignment w:val="baseline"/>
        <w:rPr>
          <w:rFonts w:asciiTheme="minorHAnsi" w:eastAsia="Arial Unicode MS" w:hAnsiTheme="minorHAnsi" w:cstheme="minorHAnsi"/>
          <w:b/>
          <w:bCs/>
          <w:kern w:val="3"/>
          <w:sz w:val="24"/>
          <w:szCs w:val="24"/>
          <w:u w:val="single"/>
          <w:lang w:eastAsia="es-ES"/>
        </w:rPr>
      </w:pPr>
    </w:p>
    <w:p w:rsidR="001609F2" w:rsidRPr="00395186" w:rsidRDefault="001609F2" w:rsidP="002066F6">
      <w:pPr>
        <w:keepNext/>
        <w:tabs>
          <w:tab w:val="left" w:pos="750"/>
          <w:tab w:val="center" w:pos="4252"/>
        </w:tabs>
        <w:suppressAutoHyphens/>
        <w:autoSpaceDN w:val="0"/>
        <w:spacing w:after="0" w:line="240" w:lineRule="auto"/>
        <w:ind w:left="-284" w:right="-427"/>
        <w:jc w:val="center"/>
        <w:textAlignment w:val="baseline"/>
        <w:rPr>
          <w:rFonts w:asciiTheme="minorHAnsi" w:eastAsia="Arial Unicode MS" w:hAnsiTheme="minorHAnsi" w:cstheme="minorHAnsi"/>
          <w:b/>
          <w:bCs/>
          <w:kern w:val="3"/>
          <w:sz w:val="24"/>
          <w:szCs w:val="24"/>
          <w:u w:val="single"/>
          <w:lang w:eastAsia="es-ES"/>
        </w:rPr>
      </w:pPr>
    </w:p>
    <w:p w:rsidR="002066F6" w:rsidRPr="00395186" w:rsidRDefault="002066F6" w:rsidP="002066F6">
      <w:pPr>
        <w:keepNext/>
        <w:tabs>
          <w:tab w:val="left" w:pos="750"/>
          <w:tab w:val="center" w:pos="4252"/>
        </w:tabs>
        <w:suppressAutoHyphens/>
        <w:autoSpaceDN w:val="0"/>
        <w:spacing w:after="0" w:line="240" w:lineRule="auto"/>
        <w:ind w:left="-284" w:right="-427"/>
        <w:jc w:val="center"/>
        <w:textAlignment w:val="baseline"/>
        <w:rPr>
          <w:rFonts w:asciiTheme="minorHAnsi" w:eastAsia="Arial Unicode MS" w:hAnsiTheme="minorHAnsi" w:cstheme="minorHAnsi"/>
          <w:b/>
          <w:bCs/>
          <w:kern w:val="3"/>
          <w:sz w:val="24"/>
          <w:szCs w:val="24"/>
          <w:u w:val="single"/>
          <w:lang w:eastAsia="es-ES"/>
        </w:rPr>
      </w:pPr>
    </w:p>
    <w:p w:rsidR="002066F6" w:rsidRPr="00395186" w:rsidRDefault="002066F6" w:rsidP="00AD214E">
      <w:pPr>
        <w:keepNext/>
        <w:tabs>
          <w:tab w:val="left" w:pos="750"/>
          <w:tab w:val="center" w:pos="4252"/>
        </w:tabs>
        <w:suppressAutoHyphens/>
        <w:autoSpaceDN w:val="0"/>
        <w:spacing w:after="0" w:line="240" w:lineRule="auto"/>
        <w:ind w:left="-284" w:right="-1"/>
        <w:jc w:val="center"/>
        <w:textAlignment w:val="baseline"/>
        <w:rPr>
          <w:rFonts w:asciiTheme="minorHAnsi" w:hAnsiTheme="minorHAnsi" w:cstheme="minorHAnsi"/>
          <w:kern w:val="3"/>
          <w:sz w:val="24"/>
          <w:szCs w:val="24"/>
        </w:rPr>
      </w:pPr>
      <w:r w:rsidRPr="00395186">
        <w:rPr>
          <w:rFonts w:asciiTheme="minorHAnsi" w:eastAsia="Arial Unicode MS" w:hAnsiTheme="minorHAnsi" w:cstheme="minorHAnsi"/>
          <w:b/>
          <w:bCs/>
          <w:kern w:val="3"/>
          <w:sz w:val="24"/>
          <w:szCs w:val="24"/>
          <w:u w:val="single"/>
          <w:lang w:eastAsia="es-ES"/>
        </w:rPr>
        <w:t xml:space="preserve">ACTA SESIÓN EXTRAORDINARIA </w:t>
      </w:r>
    </w:p>
    <w:p w:rsidR="002066F6" w:rsidRPr="00395186" w:rsidRDefault="002066F6" w:rsidP="00AD214E">
      <w:pPr>
        <w:keepNext/>
        <w:tabs>
          <w:tab w:val="left" w:pos="750"/>
          <w:tab w:val="center" w:pos="4252"/>
        </w:tabs>
        <w:suppressAutoHyphens/>
        <w:autoSpaceDN w:val="0"/>
        <w:spacing w:after="0" w:line="240" w:lineRule="auto"/>
        <w:ind w:left="-284" w:right="-1"/>
        <w:jc w:val="center"/>
        <w:textAlignment w:val="baseline"/>
        <w:rPr>
          <w:rFonts w:asciiTheme="minorHAnsi" w:hAnsiTheme="minorHAnsi" w:cstheme="minorHAnsi"/>
          <w:kern w:val="3"/>
          <w:sz w:val="24"/>
          <w:szCs w:val="24"/>
        </w:rPr>
      </w:pPr>
      <w:r w:rsidRPr="00395186">
        <w:rPr>
          <w:rFonts w:asciiTheme="minorHAnsi" w:eastAsia="Arial Unicode MS" w:hAnsiTheme="minorHAnsi" w:cstheme="minorHAnsi"/>
          <w:b/>
          <w:bCs/>
          <w:kern w:val="3"/>
          <w:sz w:val="24"/>
          <w:szCs w:val="24"/>
          <w:u w:val="single"/>
          <w:lang w:eastAsia="es-ES"/>
        </w:rPr>
        <w:t>DE FECHA 2 DE MAYO  DE 2023</w:t>
      </w:r>
    </w:p>
    <w:p w:rsidR="002066F6" w:rsidRPr="00395186" w:rsidRDefault="002066F6" w:rsidP="00AD214E">
      <w:pPr>
        <w:suppressAutoHyphens/>
        <w:autoSpaceDN w:val="0"/>
        <w:spacing w:after="0" w:line="240" w:lineRule="auto"/>
        <w:ind w:left="-284" w:right="-1"/>
        <w:jc w:val="both"/>
        <w:textAlignment w:val="baseline"/>
        <w:rPr>
          <w:rFonts w:asciiTheme="minorHAnsi" w:eastAsia="Times New Roman" w:hAnsiTheme="minorHAnsi" w:cstheme="minorHAnsi"/>
          <w:b/>
          <w:bCs/>
          <w:kern w:val="3"/>
          <w:sz w:val="24"/>
          <w:szCs w:val="24"/>
          <w:u w:val="single"/>
          <w:lang w:eastAsia="es-ES"/>
        </w:rPr>
      </w:pPr>
    </w:p>
    <w:p w:rsidR="002066F6" w:rsidRPr="00395186" w:rsidRDefault="002066F6" w:rsidP="00AD214E">
      <w:pPr>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r w:rsidRPr="00395186">
        <w:rPr>
          <w:rFonts w:asciiTheme="minorHAnsi" w:eastAsia="Times New Roman" w:hAnsiTheme="minorHAnsi" w:cstheme="minorHAnsi"/>
          <w:kern w:val="3"/>
          <w:sz w:val="24"/>
          <w:szCs w:val="24"/>
          <w:lang w:eastAsia="es-ES"/>
        </w:rPr>
        <w:t xml:space="preserve">En Eritzegoiti, Valle de Atetz, a 2 de </w:t>
      </w:r>
      <w:r w:rsidR="00AD214E" w:rsidRPr="00395186">
        <w:rPr>
          <w:rFonts w:asciiTheme="minorHAnsi" w:eastAsia="Times New Roman" w:hAnsiTheme="minorHAnsi" w:cstheme="minorHAnsi"/>
          <w:kern w:val="3"/>
          <w:sz w:val="24"/>
          <w:szCs w:val="24"/>
          <w:lang w:eastAsia="es-ES"/>
        </w:rPr>
        <w:t>Mayo de</w:t>
      </w:r>
      <w:r w:rsidRPr="00395186">
        <w:rPr>
          <w:rFonts w:asciiTheme="minorHAnsi" w:eastAsia="Times New Roman" w:hAnsiTheme="minorHAnsi" w:cstheme="minorHAnsi"/>
          <w:kern w:val="3"/>
          <w:sz w:val="24"/>
          <w:szCs w:val="24"/>
          <w:lang w:eastAsia="es-ES"/>
        </w:rPr>
        <w:t xml:space="preserve"> 2023, en el Salón de Plenos del Ayuntamiento de Atetz, siendo las 9:00 horas del día indicado, se reúne el Pleno del Ayuntamiento de Atetz, en Sesión Extraordinaria, bajo la presidencia de Paula Ibero Baraibar, con la asistencia de los Concejales que a continuación se indican.</w:t>
      </w:r>
    </w:p>
    <w:p w:rsidR="002066F6" w:rsidRPr="00395186" w:rsidRDefault="002066F6" w:rsidP="00AD214E">
      <w:pPr>
        <w:keepNext/>
        <w:suppressAutoHyphens/>
        <w:autoSpaceDN w:val="0"/>
        <w:spacing w:before="240" w:after="60" w:line="240" w:lineRule="auto"/>
        <w:ind w:right="-1"/>
        <w:jc w:val="both"/>
        <w:textAlignment w:val="baseline"/>
        <w:rPr>
          <w:rFonts w:asciiTheme="minorHAnsi" w:hAnsiTheme="minorHAnsi" w:cstheme="minorHAnsi"/>
          <w:kern w:val="3"/>
          <w:sz w:val="24"/>
          <w:szCs w:val="24"/>
        </w:rPr>
      </w:pPr>
      <w:r w:rsidRPr="00395186">
        <w:rPr>
          <w:rFonts w:asciiTheme="minorHAnsi" w:eastAsia="Times New Roman" w:hAnsiTheme="minorHAnsi" w:cstheme="minorHAnsi"/>
          <w:b/>
          <w:bCs/>
          <w:kern w:val="3"/>
          <w:sz w:val="24"/>
          <w:szCs w:val="24"/>
          <w:lang w:eastAsia="es-ES"/>
        </w:rPr>
        <w:t>Asistentes</w:t>
      </w:r>
      <w:r w:rsidRPr="00395186">
        <w:rPr>
          <w:rFonts w:asciiTheme="minorHAnsi" w:eastAsia="Times New Roman" w:hAnsiTheme="minorHAnsi" w:cstheme="minorHAnsi"/>
          <w:kern w:val="3"/>
          <w:sz w:val="24"/>
          <w:szCs w:val="24"/>
          <w:lang w:eastAsia="es-ES"/>
        </w:rPr>
        <w:t>:</w:t>
      </w:r>
    </w:p>
    <w:p w:rsidR="002066F6" w:rsidRPr="00395186" w:rsidRDefault="002066F6" w:rsidP="00AD214E">
      <w:pPr>
        <w:suppressAutoHyphens/>
        <w:autoSpaceDN w:val="0"/>
        <w:spacing w:after="0" w:line="240" w:lineRule="auto"/>
        <w:ind w:right="-1"/>
        <w:jc w:val="both"/>
        <w:textAlignment w:val="baseline"/>
        <w:rPr>
          <w:rFonts w:asciiTheme="minorHAnsi" w:hAnsiTheme="minorHAnsi" w:cstheme="minorHAnsi"/>
          <w:kern w:val="3"/>
          <w:sz w:val="24"/>
          <w:szCs w:val="24"/>
        </w:rPr>
      </w:pPr>
      <w:r w:rsidRPr="00395186">
        <w:rPr>
          <w:rFonts w:asciiTheme="minorHAnsi" w:eastAsia="Times New Roman" w:hAnsiTheme="minorHAnsi" w:cstheme="minorHAnsi"/>
          <w:kern w:val="3"/>
          <w:sz w:val="24"/>
          <w:szCs w:val="24"/>
          <w:u w:val="single"/>
          <w:lang w:eastAsia="es-ES"/>
        </w:rPr>
        <w:t>Alcaldesa</w:t>
      </w:r>
      <w:r w:rsidRPr="00395186">
        <w:rPr>
          <w:rFonts w:asciiTheme="minorHAnsi" w:eastAsia="Times New Roman" w:hAnsiTheme="minorHAnsi" w:cstheme="minorHAnsi"/>
          <w:kern w:val="3"/>
          <w:sz w:val="24"/>
          <w:szCs w:val="24"/>
          <w:lang w:eastAsia="es-ES"/>
        </w:rPr>
        <w:t>: Doña Paula Ibero Baraibar</w:t>
      </w:r>
    </w:p>
    <w:p w:rsidR="002066F6" w:rsidRPr="00395186" w:rsidRDefault="002066F6" w:rsidP="00AD214E">
      <w:pPr>
        <w:suppressAutoHyphens/>
        <w:autoSpaceDN w:val="0"/>
        <w:spacing w:after="0" w:line="240" w:lineRule="auto"/>
        <w:ind w:right="-1"/>
        <w:jc w:val="both"/>
        <w:textAlignment w:val="baseline"/>
        <w:rPr>
          <w:rFonts w:asciiTheme="minorHAnsi" w:eastAsia="Times New Roman" w:hAnsiTheme="minorHAnsi" w:cstheme="minorHAnsi"/>
          <w:kern w:val="3"/>
          <w:sz w:val="24"/>
          <w:szCs w:val="24"/>
          <w:u w:val="single"/>
          <w:lang w:eastAsia="es-ES"/>
        </w:rPr>
      </w:pPr>
    </w:p>
    <w:p w:rsidR="002066F6" w:rsidRPr="00395186" w:rsidRDefault="002066F6" w:rsidP="00AD214E">
      <w:pPr>
        <w:suppressAutoHyphens/>
        <w:autoSpaceDN w:val="0"/>
        <w:spacing w:after="0" w:line="240" w:lineRule="auto"/>
        <w:ind w:right="-1"/>
        <w:jc w:val="both"/>
        <w:textAlignment w:val="baseline"/>
        <w:rPr>
          <w:rFonts w:asciiTheme="minorHAnsi" w:hAnsiTheme="minorHAnsi" w:cstheme="minorHAnsi"/>
          <w:kern w:val="3"/>
          <w:sz w:val="24"/>
          <w:szCs w:val="24"/>
        </w:rPr>
      </w:pPr>
      <w:r w:rsidRPr="00395186">
        <w:rPr>
          <w:rFonts w:asciiTheme="minorHAnsi" w:eastAsia="Times New Roman" w:hAnsiTheme="minorHAnsi" w:cstheme="minorHAnsi"/>
          <w:kern w:val="3"/>
          <w:sz w:val="24"/>
          <w:szCs w:val="24"/>
          <w:u w:val="single"/>
          <w:lang w:eastAsia="es-ES"/>
        </w:rPr>
        <w:t>Concejales presentes:</w:t>
      </w:r>
      <w:r w:rsidRPr="00395186">
        <w:rPr>
          <w:rFonts w:asciiTheme="minorHAnsi" w:eastAsia="Times New Roman" w:hAnsiTheme="minorHAnsi" w:cstheme="minorHAnsi"/>
          <w:kern w:val="3"/>
          <w:sz w:val="24"/>
          <w:szCs w:val="24"/>
          <w:lang w:eastAsia="es-ES"/>
        </w:rPr>
        <w:tab/>
      </w:r>
    </w:p>
    <w:p w:rsidR="002066F6" w:rsidRPr="00395186" w:rsidRDefault="002066F6" w:rsidP="00AD214E">
      <w:pPr>
        <w:suppressAutoHyphens/>
        <w:autoSpaceDN w:val="0"/>
        <w:spacing w:after="0" w:line="240" w:lineRule="auto"/>
        <w:ind w:right="-1"/>
        <w:jc w:val="both"/>
        <w:textAlignment w:val="baseline"/>
        <w:rPr>
          <w:rFonts w:asciiTheme="minorHAnsi" w:hAnsiTheme="minorHAnsi" w:cstheme="minorHAnsi"/>
          <w:kern w:val="3"/>
          <w:sz w:val="24"/>
          <w:szCs w:val="24"/>
        </w:rPr>
      </w:pPr>
    </w:p>
    <w:p w:rsidR="002066F6" w:rsidRPr="00395186" w:rsidRDefault="002066F6" w:rsidP="00AD214E">
      <w:pPr>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r w:rsidRPr="00395186">
        <w:rPr>
          <w:rFonts w:asciiTheme="minorHAnsi" w:eastAsia="Times New Roman" w:hAnsiTheme="minorHAnsi" w:cstheme="minorHAnsi"/>
          <w:kern w:val="3"/>
          <w:sz w:val="24"/>
          <w:szCs w:val="24"/>
          <w:lang w:eastAsia="es-ES"/>
        </w:rPr>
        <w:t>Don José Arriaga Sarriguren</w:t>
      </w:r>
    </w:p>
    <w:p w:rsidR="002066F6" w:rsidRPr="00395186" w:rsidRDefault="002066F6" w:rsidP="00AD214E">
      <w:pPr>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r w:rsidRPr="00395186">
        <w:rPr>
          <w:rFonts w:asciiTheme="minorHAnsi" w:eastAsia="Times New Roman" w:hAnsiTheme="minorHAnsi" w:cstheme="minorHAnsi"/>
          <w:kern w:val="3"/>
          <w:sz w:val="24"/>
          <w:szCs w:val="24"/>
          <w:lang w:eastAsia="es-ES"/>
        </w:rPr>
        <w:t>Don Josemari Larrañegi Tirapu</w:t>
      </w:r>
    </w:p>
    <w:p w:rsidR="002066F6" w:rsidRPr="00395186" w:rsidRDefault="002066F6" w:rsidP="00AD214E">
      <w:pPr>
        <w:suppressAutoHyphens/>
        <w:autoSpaceDN w:val="0"/>
        <w:spacing w:after="0" w:line="240" w:lineRule="auto"/>
        <w:ind w:right="-1"/>
        <w:jc w:val="both"/>
        <w:textAlignment w:val="baseline"/>
        <w:rPr>
          <w:rFonts w:asciiTheme="minorHAnsi" w:hAnsiTheme="minorHAnsi" w:cstheme="minorHAnsi"/>
          <w:kern w:val="3"/>
          <w:sz w:val="24"/>
          <w:szCs w:val="24"/>
        </w:rPr>
      </w:pPr>
      <w:r w:rsidRPr="00395186">
        <w:rPr>
          <w:rFonts w:asciiTheme="minorHAnsi" w:eastAsia="Times New Roman" w:hAnsiTheme="minorHAnsi" w:cstheme="minorHAnsi"/>
          <w:kern w:val="3"/>
          <w:sz w:val="24"/>
          <w:szCs w:val="24"/>
          <w:lang w:eastAsia="es-ES"/>
        </w:rPr>
        <w:t>Don Iban Baztan Ibáñez</w:t>
      </w:r>
    </w:p>
    <w:p w:rsidR="002066F6" w:rsidRPr="00395186" w:rsidRDefault="002066F6" w:rsidP="00AD214E">
      <w:pPr>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p>
    <w:p w:rsidR="002066F6" w:rsidRPr="00395186" w:rsidRDefault="002066F6" w:rsidP="00AD214E">
      <w:pPr>
        <w:suppressAutoHyphens/>
        <w:autoSpaceDN w:val="0"/>
        <w:spacing w:after="0" w:line="240" w:lineRule="auto"/>
        <w:ind w:right="-1"/>
        <w:jc w:val="both"/>
        <w:textAlignment w:val="baseline"/>
        <w:rPr>
          <w:rFonts w:asciiTheme="minorHAnsi" w:hAnsiTheme="minorHAnsi" w:cstheme="minorHAnsi"/>
          <w:kern w:val="3"/>
          <w:sz w:val="24"/>
          <w:szCs w:val="24"/>
        </w:rPr>
      </w:pPr>
      <w:r w:rsidRPr="00395186">
        <w:rPr>
          <w:rFonts w:asciiTheme="minorHAnsi" w:eastAsia="Times New Roman" w:hAnsiTheme="minorHAnsi" w:cstheme="minorHAnsi"/>
          <w:kern w:val="3"/>
          <w:sz w:val="24"/>
          <w:szCs w:val="24"/>
          <w:lang w:eastAsia="es-ES"/>
        </w:rPr>
        <w:t>Abierta la sesión y declarada pública por la Alcaldesa, a las 9:00 horas, una vez comprobado por el Secretario de la Corporación, Don Alberto Fernández Ejea, la existencia del quórum de asistencia necesario y suficiente para que pueda ser iniciada, se procede a conocer los siguientes puntos incluidos en el Orden del Día.</w:t>
      </w:r>
    </w:p>
    <w:p w:rsidR="002066F6" w:rsidRPr="00395186" w:rsidRDefault="002066F6" w:rsidP="00AD214E">
      <w:pPr>
        <w:suppressAutoHyphens/>
        <w:autoSpaceDN w:val="0"/>
        <w:spacing w:after="0" w:line="240" w:lineRule="auto"/>
        <w:ind w:right="-1"/>
        <w:jc w:val="both"/>
        <w:textAlignment w:val="baseline"/>
        <w:rPr>
          <w:rFonts w:asciiTheme="minorHAnsi" w:eastAsia="Times New Roman" w:hAnsiTheme="minorHAnsi" w:cstheme="minorHAnsi"/>
          <w:kern w:val="3"/>
          <w:sz w:val="24"/>
          <w:szCs w:val="24"/>
          <w:lang w:eastAsia="es-ES"/>
        </w:rPr>
      </w:pPr>
      <w:r w:rsidRPr="00395186">
        <w:rPr>
          <w:rFonts w:asciiTheme="minorHAnsi" w:eastAsia="Times New Roman" w:hAnsiTheme="minorHAnsi" w:cstheme="minorHAnsi"/>
          <w:kern w:val="3"/>
          <w:sz w:val="24"/>
          <w:szCs w:val="24"/>
          <w:lang w:eastAsia="es-ES"/>
        </w:rPr>
        <w:t xml:space="preserve"> </w:t>
      </w:r>
    </w:p>
    <w:p w:rsidR="002066F6" w:rsidRPr="00395186" w:rsidRDefault="002066F6" w:rsidP="00AD214E">
      <w:pPr>
        <w:pBdr>
          <w:bottom w:val="double" w:sz="6" w:space="1" w:color="auto"/>
        </w:pBdr>
        <w:ind w:right="-1"/>
        <w:jc w:val="both"/>
        <w:rPr>
          <w:rFonts w:asciiTheme="minorHAnsi" w:hAnsiTheme="minorHAnsi" w:cstheme="minorHAnsi"/>
          <w:b/>
          <w:sz w:val="28"/>
          <w:szCs w:val="28"/>
        </w:rPr>
      </w:pPr>
      <w:r w:rsidRPr="00395186">
        <w:rPr>
          <w:rFonts w:asciiTheme="minorHAnsi" w:eastAsia="Times New Roman" w:hAnsiTheme="minorHAnsi" w:cstheme="minorHAnsi"/>
          <w:b/>
          <w:kern w:val="3"/>
          <w:sz w:val="28"/>
          <w:szCs w:val="28"/>
          <w:lang w:eastAsia="es-ES"/>
        </w:rPr>
        <w:t xml:space="preserve">1º.- </w:t>
      </w:r>
      <w:r w:rsidRPr="00395186">
        <w:rPr>
          <w:rFonts w:asciiTheme="minorHAnsi" w:hAnsiTheme="minorHAnsi" w:cstheme="minorHAnsi"/>
          <w:b/>
          <w:sz w:val="28"/>
          <w:szCs w:val="28"/>
        </w:rPr>
        <w:t>Sorteo para conformar Mesa Electoral con motivo de las Elecciones a celebrar el día 29 de mayo de 2023</w:t>
      </w:r>
    </w:p>
    <w:p w:rsidR="00F03928" w:rsidRPr="00395186" w:rsidRDefault="00F03928" w:rsidP="00AD214E">
      <w:pPr>
        <w:pBdr>
          <w:bottom w:val="double" w:sz="6" w:space="1" w:color="auto"/>
        </w:pBdr>
        <w:ind w:right="-1"/>
        <w:jc w:val="both"/>
        <w:rPr>
          <w:rFonts w:asciiTheme="minorHAnsi" w:hAnsiTheme="minorHAnsi" w:cstheme="minorHAnsi"/>
          <w:b/>
          <w:sz w:val="24"/>
          <w:szCs w:val="24"/>
        </w:rPr>
      </w:pPr>
    </w:p>
    <w:p w:rsidR="00F03928" w:rsidRPr="00395186" w:rsidRDefault="00F03928" w:rsidP="00AD214E">
      <w:pPr>
        <w:ind w:right="-1"/>
        <w:jc w:val="both"/>
        <w:rPr>
          <w:rFonts w:asciiTheme="minorHAnsi" w:hAnsiTheme="minorHAnsi" w:cstheme="minorHAnsi"/>
          <w:b/>
          <w:sz w:val="24"/>
          <w:szCs w:val="24"/>
        </w:rPr>
      </w:pP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Presidente/a:Paula Ibero Baraibar</w:t>
      </w: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1º Vocal: Maitane Iturralde Egozcue</w:t>
      </w: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2º Vocal: Ignacio Lloret Villota</w:t>
      </w: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Suplentes:</w:t>
      </w: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1º De Presidente: Santiago Moreno Gallego</w:t>
      </w: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2º De Presidente: Idoya Oyarzun Baraibar</w:t>
      </w: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1º de 1º Vocal: Roberto Perochena Ibarrola</w:t>
      </w: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2º de 1º Vocal: María Belén Sainz Sierra</w:t>
      </w: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 xml:space="preserve">1º de 2º Vocal: Miren </w:t>
      </w:r>
      <w:r w:rsidR="00AD214E" w:rsidRPr="00395186">
        <w:rPr>
          <w:rFonts w:asciiTheme="minorHAnsi" w:eastAsia="Times New Roman" w:hAnsiTheme="minorHAnsi" w:cstheme="minorHAnsi"/>
          <w:bCs/>
          <w:sz w:val="24"/>
          <w:szCs w:val="24"/>
          <w:lang w:eastAsia="es-ES"/>
        </w:rPr>
        <w:t>Sarasibar Iriarte</w:t>
      </w:r>
    </w:p>
    <w:p w:rsidR="00F03928" w:rsidRPr="00395186" w:rsidRDefault="00F03928" w:rsidP="00AD214E">
      <w:pPr>
        <w:spacing w:after="0" w:line="240" w:lineRule="auto"/>
        <w:ind w:right="-1"/>
        <w:jc w:val="both"/>
        <w:rPr>
          <w:rFonts w:asciiTheme="minorHAnsi" w:eastAsia="Times New Roman" w:hAnsiTheme="minorHAnsi" w:cstheme="minorHAnsi"/>
          <w:bCs/>
          <w:sz w:val="24"/>
          <w:szCs w:val="24"/>
          <w:lang w:eastAsia="es-ES"/>
        </w:rPr>
      </w:pPr>
      <w:r w:rsidRPr="00395186">
        <w:rPr>
          <w:rFonts w:asciiTheme="minorHAnsi" w:eastAsia="Times New Roman" w:hAnsiTheme="minorHAnsi" w:cstheme="minorHAnsi"/>
          <w:bCs/>
          <w:sz w:val="24"/>
          <w:szCs w:val="24"/>
          <w:lang w:eastAsia="es-ES"/>
        </w:rPr>
        <w:t>2º de 2º Vo</w:t>
      </w:r>
      <w:r w:rsidR="00AD214E" w:rsidRPr="00395186">
        <w:rPr>
          <w:rFonts w:asciiTheme="minorHAnsi" w:eastAsia="Times New Roman" w:hAnsiTheme="minorHAnsi" w:cstheme="minorHAnsi"/>
          <w:bCs/>
          <w:sz w:val="24"/>
          <w:szCs w:val="24"/>
          <w:lang w:eastAsia="es-ES"/>
        </w:rPr>
        <w:t>cal: Silvia Toral Usunariz</w:t>
      </w:r>
    </w:p>
    <w:p w:rsidR="00F03928" w:rsidRPr="00395186" w:rsidRDefault="00F03928" w:rsidP="00AD214E">
      <w:pPr>
        <w:ind w:right="-1"/>
        <w:jc w:val="both"/>
        <w:rPr>
          <w:rFonts w:asciiTheme="minorHAnsi" w:hAnsiTheme="minorHAnsi" w:cstheme="minorHAnsi"/>
          <w:b/>
          <w:sz w:val="24"/>
          <w:szCs w:val="24"/>
        </w:rPr>
      </w:pPr>
    </w:p>
    <w:p w:rsidR="002066F6" w:rsidRPr="00395186" w:rsidRDefault="002066F6" w:rsidP="00AD214E">
      <w:pPr>
        <w:ind w:right="-1"/>
        <w:jc w:val="both"/>
        <w:rPr>
          <w:rFonts w:asciiTheme="minorHAnsi" w:hAnsiTheme="minorHAnsi" w:cstheme="minorHAnsi"/>
          <w:b/>
          <w:sz w:val="28"/>
          <w:szCs w:val="28"/>
        </w:rPr>
      </w:pPr>
      <w:r w:rsidRPr="00395186">
        <w:rPr>
          <w:rFonts w:asciiTheme="minorHAnsi" w:hAnsiTheme="minorHAnsi" w:cstheme="minorHAnsi"/>
          <w:b/>
          <w:sz w:val="28"/>
          <w:szCs w:val="28"/>
        </w:rPr>
        <w:lastRenderedPageBreak/>
        <w:t xml:space="preserve">2º.-Crédito a concertar a efectos de </w:t>
      </w:r>
      <w:r w:rsidR="00BD2BD9" w:rsidRPr="00395186">
        <w:rPr>
          <w:rFonts w:asciiTheme="minorHAnsi" w:hAnsiTheme="minorHAnsi" w:cstheme="minorHAnsi"/>
          <w:b/>
          <w:sz w:val="28"/>
          <w:szCs w:val="28"/>
        </w:rPr>
        <w:t>sufragar obras</w:t>
      </w:r>
      <w:r w:rsidRPr="00395186">
        <w:rPr>
          <w:rFonts w:asciiTheme="minorHAnsi" w:hAnsiTheme="minorHAnsi" w:cstheme="minorHAnsi"/>
          <w:b/>
          <w:sz w:val="28"/>
          <w:szCs w:val="28"/>
        </w:rPr>
        <w:t xml:space="preserve"> de abastecimiento en Alta y el nuevo depósito de agua de Eritzegoiti/Erice</w:t>
      </w:r>
    </w:p>
    <w:p w:rsidR="00347963" w:rsidRPr="00395186" w:rsidRDefault="00347963" w:rsidP="00AD214E">
      <w:pPr>
        <w:ind w:right="-1"/>
        <w:jc w:val="both"/>
        <w:rPr>
          <w:rFonts w:asciiTheme="minorHAnsi" w:hAnsiTheme="minorHAnsi" w:cstheme="minorHAnsi"/>
          <w:sz w:val="24"/>
          <w:szCs w:val="24"/>
        </w:rPr>
      </w:pPr>
      <w:r w:rsidRPr="00395186">
        <w:rPr>
          <w:rFonts w:asciiTheme="minorHAnsi" w:hAnsiTheme="minorHAnsi" w:cstheme="minorHAnsi"/>
          <w:sz w:val="24"/>
          <w:szCs w:val="24"/>
        </w:rPr>
        <w:t>Visto que el Ayuntamiento del Valle de Atetz, tiene previsto acometer obras de Abastecimiento en Alta, consistentes en renovación del abastecimiento de agua en alta desde el manantial de Aizarbil  y la construcción de un nuevo depósito en Eritzegoiti.</w:t>
      </w:r>
    </w:p>
    <w:p w:rsidR="00347963" w:rsidRPr="00395186" w:rsidRDefault="00347963" w:rsidP="00AD214E">
      <w:pPr>
        <w:ind w:right="-1"/>
        <w:jc w:val="both"/>
        <w:rPr>
          <w:rFonts w:asciiTheme="minorHAnsi" w:hAnsiTheme="minorHAnsi" w:cstheme="minorHAnsi"/>
          <w:sz w:val="24"/>
          <w:szCs w:val="24"/>
        </w:rPr>
      </w:pPr>
      <w:r w:rsidRPr="00395186">
        <w:rPr>
          <w:rFonts w:asciiTheme="minorHAnsi" w:hAnsiTheme="minorHAnsi" w:cstheme="minorHAnsi"/>
          <w:sz w:val="24"/>
          <w:szCs w:val="24"/>
        </w:rPr>
        <w:t>Considerando que el Ayuntamiento tiene que hacer frente al pago de gran cantidad de dinero (parte subvencionado por el Gobierno de Navarra y parte por las arcas municipales).</w:t>
      </w:r>
    </w:p>
    <w:p w:rsidR="00347963" w:rsidRPr="00395186" w:rsidRDefault="00347963" w:rsidP="00AD214E">
      <w:pPr>
        <w:ind w:right="-1"/>
        <w:jc w:val="both"/>
        <w:rPr>
          <w:rFonts w:asciiTheme="minorHAnsi" w:hAnsiTheme="minorHAnsi" w:cstheme="minorHAnsi"/>
          <w:sz w:val="24"/>
          <w:szCs w:val="24"/>
        </w:rPr>
      </w:pPr>
      <w:r w:rsidRPr="00395186">
        <w:rPr>
          <w:rFonts w:asciiTheme="minorHAnsi" w:hAnsiTheme="minorHAnsi" w:cstheme="minorHAnsi"/>
          <w:sz w:val="24"/>
          <w:szCs w:val="24"/>
        </w:rPr>
        <w:t xml:space="preserve">Conocido el contenido íntegro de la </w:t>
      </w:r>
      <w:r w:rsidR="00395186">
        <w:rPr>
          <w:rFonts w:asciiTheme="minorHAnsi" w:hAnsiTheme="minorHAnsi" w:cstheme="minorHAnsi"/>
          <w:sz w:val="24"/>
          <w:szCs w:val="24"/>
        </w:rPr>
        <w:t>o</w:t>
      </w:r>
      <w:r w:rsidRPr="00395186">
        <w:rPr>
          <w:rFonts w:asciiTheme="minorHAnsi" w:hAnsiTheme="minorHAnsi" w:cstheme="minorHAnsi"/>
          <w:sz w:val="24"/>
          <w:szCs w:val="24"/>
        </w:rPr>
        <w:t xml:space="preserve">ferta: </w:t>
      </w:r>
    </w:p>
    <w:p w:rsidR="00347963" w:rsidRPr="00395186" w:rsidRDefault="007A7D28" w:rsidP="00AD214E">
      <w:pPr>
        <w:ind w:right="-1"/>
        <w:jc w:val="both"/>
        <w:rPr>
          <w:rFonts w:asciiTheme="minorHAnsi" w:hAnsiTheme="minorHAnsi" w:cstheme="minorHAnsi"/>
          <w:sz w:val="24"/>
          <w:szCs w:val="24"/>
        </w:rPr>
      </w:pPr>
      <w:r w:rsidRPr="00395186">
        <w:rPr>
          <w:rFonts w:asciiTheme="minorHAnsi" w:hAnsiTheme="minorHAnsi" w:cstheme="minorHAnsi"/>
          <w:sz w:val="24"/>
          <w:szCs w:val="24"/>
        </w:rPr>
        <w:t>Se acuerda por unanimidad, lo siguiente</w:t>
      </w:r>
      <w:r w:rsidR="00347963" w:rsidRPr="00395186">
        <w:rPr>
          <w:rFonts w:asciiTheme="minorHAnsi" w:hAnsiTheme="minorHAnsi" w:cstheme="minorHAnsi"/>
          <w:sz w:val="24"/>
          <w:szCs w:val="24"/>
        </w:rPr>
        <w:t>:</w:t>
      </w:r>
    </w:p>
    <w:p w:rsidR="00347963" w:rsidRPr="00395186" w:rsidRDefault="00347963" w:rsidP="00AD214E">
      <w:pPr>
        <w:ind w:right="-1"/>
        <w:jc w:val="both"/>
        <w:rPr>
          <w:rFonts w:asciiTheme="minorHAnsi" w:hAnsiTheme="minorHAnsi" w:cstheme="minorHAnsi"/>
          <w:b/>
          <w:sz w:val="24"/>
          <w:szCs w:val="24"/>
        </w:rPr>
      </w:pPr>
      <w:r w:rsidRPr="00395186">
        <w:rPr>
          <w:rFonts w:asciiTheme="minorHAnsi" w:hAnsiTheme="minorHAnsi" w:cstheme="minorHAnsi"/>
          <w:b/>
          <w:sz w:val="24"/>
          <w:szCs w:val="24"/>
        </w:rPr>
        <w:t>1º.-  Concertar con Caja Rural un crédito por importe de 100.000 euros, con las siguientes condiciones:</w:t>
      </w:r>
    </w:p>
    <w:p w:rsidR="00347963" w:rsidRPr="00395186" w:rsidRDefault="00347963" w:rsidP="00AD214E">
      <w:pPr>
        <w:ind w:right="-1"/>
        <w:jc w:val="both"/>
        <w:rPr>
          <w:rFonts w:asciiTheme="minorHAnsi" w:hAnsiTheme="minorHAnsi" w:cstheme="minorHAnsi"/>
          <w:b/>
          <w:sz w:val="24"/>
          <w:szCs w:val="24"/>
        </w:rPr>
      </w:pPr>
      <w:r w:rsidRPr="00395186">
        <w:rPr>
          <w:rFonts w:asciiTheme="minorHAnsi" w:hAnsiTheme="minorHAnsi" w:cstheme="minorHAnsi"/>
          <w:b/>
          <w:sz w:val="24"/>
          <w:szCs w:val="24"/>
        </w:rPr>
        <w:t>- El plazo sería de 10 años.</w:t>
      </w:r>
    </w:p>
    <w:p w:rsidR="00347963" w:rsidRPr="00395186" w:rsidRDefault="00347963" w:rsidP="00AD214E">
      <w:pPr>
        <w:ind w:right="-1"/>
        <w:jc w:val="both"/>
        <w:rPr>
          <w:rFonts w:asciiTheme="minorHAnsi" w:hAnsiTheme="minorHAnsi" w:cstheme="minorHAnsi"/>
          <w:b/>
          <w:sz w:val="24"/>
          <w:szCs w:val="24"/>
        </w:rPr>
      </w:pPr>
      <w:r w:rsidRPr="00395186">
        <w:rPr>
          <w:rFonts w:asciiTheme="minorHAnsi" w:hAnsiTheme="minorHAnsi" w:cstheme="minorHAnsi"/>
          <w:b/>
          <w:sz w:val="24"/>
          <w:szCs w:val="24"/>
        </w:rPr>
        <w:t>- La amortización será trimestral</w:t>
      </w:r>
    </w:p>
    <w:p w:rsidR="00347963" w:rsidRPr="00395186" w:rsidRDefault="00347963" w:rsidP="00AD214E">
      <w:pPr>
        <w:ind w:right="-1"/>
        <w:jc w:val="both"/>
        <w:rPr>
          <w:rFonts w:asciiTheme="minorHAnsi" w:hAnsiTheme="minorHAnsi" w:cstheme="minorHAnsi"/>
          <w:b/>
          <w:sz w:val="24"/>
          <w:szCs w:val="24"/>
        </w:rPr>
      </w:pPr>
      <w:r w:rsidRPr="00395186">
        <w:rPr>
          <w:rFonts w:asciiTheme="minorHAnsi" w:hAnsiTheme="minorHAnsi" w:cstheme="minorHAnsi"/>
          <w:b/>
          <w:sz w:val="24"/>
          <w:szCs w:val="24"/>
        </w:rPr>
        <w:t>- Euribor tres meses + 0,61 %</w:t>
      </w:r>
    </w:p>
    <w:p w:rsidR="00347963" w:rsidRPr="00395186" w:rsidRDefault="00347963" w:rsidP="00AD214E">
      <w:pPr>
        <w:ind w:right="-1"/>
        <w:jc w:val="both"/>
        <w:rPr>
          <w:rFonts w:asciiTheme="minorHAnsi" w:hAnsiTheme="minorHAnsi" w:cstheme="minorHAnsi"/>
          <w:b/>
          <w:sz w:val="24"/>
          <w:szCs w:val="24"/>
        </w:rPr>
      </w:pPr>
      <w:r w:rsidRPr="00395186">
        <w:rPr>
          <w:rFonts w:asciiTheme="minorHAnsi" w:hAnsiTheme="minorHAnsi" w:cstheme="minorHAnsi"/>
          <w:b/>
          <w:sz w:val="24"/>
          <w:szCs w:val="24"/>
        </w:rPr>
        <w:t>2º.-  Comunicar el presente acuerdo al Responsable institucional de Caja Rural y al Departamento de Cohesión Territorial del Gobierno de Navarra.</w:t>
      </w:r>
    </w:p>
    <w:p w:rsidR="002066F6" w:rsidRPr="00395186" w:rsidRDefault="002066F6" w:rsidP="00AD214E">
      <w:pPr>
        <w:ind w:right="-1"/>
        <w:jc w:val="both"/>
        <w:rPr>
          <w:rFonts w:asciiTheme="minorHAnsi" w:hAnsiTheme="minorHAnsi" w:cstheme="minorHAnsi"/>
          <w:b/>
          <w:sz w:val="28"/>
          <w:szCs w:val="28"/>
        </w:rPr>
      </w:pPr>
      <w:r w:rsidRPr="00395186">
        <w:rPr>
          <w:rFonts w:asciiTheme="minorHAnsi" w:hAnsiTheme="minorHAnsi" w:cstheme="minorHAnsi"/>
          <w:b/>
          <w:sz w:val="28"/>
          <w:szCs w:val="28"/>
        </w:rPr>
        <w:t>3º Elección Jueza/Juez de Paz titular y sustituto.</w:t>
      </w:r>
    </w:p>
    <w:p w:rsidR="00347963" w:rsidRPr="00395186" w:rsidRDefault="00347963" w:rsidP="00AD214E">
      <w:pPr>
        <w:spacing w:after="200" w:line="276" w:lineRule="auto"/>
        <w:ind w:right="-1"/>
        <w:jc w:val="both"/>
        <w:rPr>
          <w:rFonts w:asciiTheme="minorHAnsi" w:hAnsiTheme="minorHAnsi" w:cstheme="minorHAnsi"/>
          <w:sz w:val="24"/>
          <w:szCs w:val="24"/>
        </w:rPr>
      </w:pPr>
      <w:r w:rsidRPr="00395186">
        <w:rPr>
          <w:rFonts w:asciiTheme="minorHAnsi" w:hAnsiTheme="minorHAnsi" w:cstheme="minorHAnsi"/>
          <w:sz w:val="24"/>
          <w:szCs w:val="24"/>
        </w:rPr>
        <w:t>Dada cuenta del expediente incoado para la elección de Juez/a de Paz titular y persona sustituta, los antecedentes del cual son los siguientes:</w:t>
      </w:r>
    </w:p>
    <w:p w:rsidR="00347963" w:rsidRPr="00395186" w:rsidRDefault="00347963" w:rsidP="00AD214E">
      <w:pPr>
        <w:spacing w:after="200" w:line="276" w:lineRule="auto"/>
        <w:ind w:right="-1"/>
        <w:jc w:val="both"/>
        <w:rPr>
          <w:rFonts w:asciiTheme="minorHAnsi" w:hAnsiTheme="minorHAnsi" w:cstheme="minorHAnsi"/>
          <w:sz w:val="24"/>
          <w:szCs w:val="24"/>
        </w:rPr>
      </w:pPr>
      <w:r w:rsidRPr="00395186">
        <w:rPr>
          <w:rFonts w:asciiTheme="minorHAnsi" w:hAnsiTheme="minorHAnsi" w:cstheme="minorHAnsi"/>
          <w:sz w:val="24"/>
          <w:szCs w:val="24"/>
        </w:rPr>
        <w:t>El día 9 de marzo de 2023 ha tenido entrada en el Registro General del Ayuntamiento del Valle de Atetz oficio del Tribunal Superior de Justicia de Navarra, Secretariado de Gobierno, en el que le comunica al Ayuntamiento de Atetz la proximidad de la finalización de nombramiento del Juez/a de Paz titular y persona sustituta del Juzgado de Paz de la Población.</w:t>
      </w:r>
    </w:p>
    <w:p w:rsidR="00347963" w:rsidRPr="00395186" w:rsidRDefault="00347963" w:rsidP="00AD214E">
      <w:pPr>
        <w:spacing w:after="200" w:line="276" w:lineRule="auto"/>
        <w:ind w:right="-1"/>
        <w:jc w:val="both"/>
        <w:rPr>
          <w:rFonts w:asciiTheme="minorHAnsi" w:hAnsiTheme="minorHAnsi" w:cstheme="minorHAnsi"/>
          <w:sz w:val="24"/>
          <w:szCs w:val="24"/>
        </w:rPr>
      </w:pPr>
      <w:r w:rsidRPr="00395186">
        <w:rPr>
          <w:rFonts w:asciiTheme="minorHAnsi" w:hAnsiTheme="minorHAnsi" w:cstheme="minorHAnsi"/>
          <w:sz w:val="24"/>
          <w:szCs w:val="24"/>
        </w:rPr>
        <w:t xml:space="preserve">Visto que se ha publicado en el Boletín Oficial de Navarra número </w:t>
      </w:r>
      <w:r w:rsidR="00DF7971" w:rsidRPr="00395186">
        <w:rPr>
          <w:rFonts w:asciiTheme="minorHAnsi" w:hAnsiTheme="minorHAnsi" w:cstheme="minorHAnsi"/>
          <w:sz w:val="24"/>
          <w:szCs w:val="24"/>
        </w:rPr>
        <w:t xml:space="preserve">61, </w:t>
      </w:r>
      <w:r w:rsidRPr="00395186">
        <w:rPr>
          <w:rFonts w:asciiTheme="minorHAnsi" w:hAnsiTheme="minorHAnsi" w:cstheme="minorHAnsi"/>
          <w:sz w:val="24"/>
          <w:szCs w:val="24"/>
        </w:rPr>
        <w:t xml:space="preserve">de 27 de </w:t>
      </w:r>
      <w:r w:rsidR="00DF7971" w:rsidRPr="00395186">
        <w:rPr>
          <w:rFonts w:asciiTheme="minorHAnsi" w:hAnsiTheme="minorHAnsi" w:cstheme="minorHAnsi"/>
          <w:sz w:val="24"/>
          <w:szCs w:val="24"/>
        </w:rPr>
        <w:t>marzo de</w:t>
      </w:r>
      <w:r w:rsidRPr="00395186">
        <w:rPr>
          <w:rFonts w:asciiTheme="minorHAnsi" w:hAnsiTheme="minorHAnsi" w:cstheme="minorHAnsi"/>
          <w:sz w:val="24"/>
          <w:szCs w:val="24"/>
        </w:rPr>
        <w:t xml:space="preserve"> 2023, en </w:t>
      </w:r>
      <w:r w:rsidR="00BD2BD9" w:rsidRPr="00395186">
        <w:rPr>
          <w:rFonts w:asciiTheme="minorHAnsi" w:hAnsiTheme="minorHAnsi" w:cstheme="minorHAnsi"/>
          <w:sz w:val="24"/>
          <w:szCs w:val="24"/>
        </w:rPr>
        <w:t>tiempo y</w:t>
      </w:r>
      <w:r w:rsidRPr="00395186">
        <w:rPr>
          <w:rFonts w:asciiTheme="minorHAnsi" w:hAnsiTheme="minorHAnsi" w:cstheme="minorHAnsi"/>
          <w:sz w:val="24"/>
          <w:szCs w:val="24"/>
        </w:rPr>
        <w:t xml:space="preserve"> forma </w:t>
      </w:r>
      <w:r w:rsidR="00BD2BD9" w:rsidRPr="00395186">
        <w:rPr>
          <w:rFonts w:asciiTheme="minorHAnsi" w:hAnsiTheme="minorHAnsi" w:cstheme="minorHAnsi"/>
          <w:sz w:val="24"/>
          <w:szCs w:val="24"/>
        </w:rPr>
        <w:t>legal.</w:t>
      </w:r>
    </w:p>
    <w:p w:rsidR="00347963" w:rsidRPr="00395186" w:rsidRDefault="00347963" w:rsidP="00AD214E">
      <w:pPr>
        <w:spacing w:after="200" w:line="276" w:lineRule="auto"/>
        <w:ind w:right="-1"/>
        <w:jc w:val="both"/>
        <w:rPr>
          <w:rFonts w:asciiTheme="minorHAnsi" w:hAnsiTheme="minorHAnsi" w:cstheme="minorHAnsi"/>
          <w:sz w:val="24"/>
          <w:szCs w:val="24"/>
        </w:rPr>
      </w:pPr>
      <w:r w:rsidRPr="00395186">
        <w:rPr>
          <w:rFonts w:asciiTheme="minorHAnsi" w:hAnsiTheme="minorHAnsi" w:cstheme="minorHAnsi"/>
          <w:sz w:val="24"/>
          <w:szCs w:val="24"/>
        </w:rPr>
        <w:t>Efectuados los tramites anteriores, durante el período de exposición pública del anuncio, se han presentado las siguientes personas:</w:t>
      </w:r>
    </w:p>
    <w:p w:rsidR="00347963" w:rsidRPr="00395186" w:rsidRDefault="00347963" w:rsidP="00AD214E">
      <w:pPr>
        <w:spacing w:after="200" w:line="276" w:lineRule="auto"/>
        <w:ind w:right="-1"/>
        <w:jc w:val="both"/>
        <w:rPr>
          <w:rFonts w:asciiTheme="minorHAnsi" w:hAnsiTheme="minorHAnsi" w:cstheme="minorHAnsi"/>
          <w:sz w:val="24"/>
          <w:szCs w:val="24"/>
        </w:rPr>
      </w:pPr>
      <w:r w:rsidRPr="00395186">
        <w:rPr>
          <w:rFonts w:asciiTheme="minorHAnsi" w:hAnsiTheme="minorHAnsi" w:cstheme="minorHAnsi"/>
          <w:sz w:val="24"/>
          <w:szCs w:val="24"/>
        </w:rPr>
        <w:t xml:space="preserve">Doña Antonia Goñi </w:t>
      </w:r>
      <w:r w:rsidR="00DF7971" w:rsidRPr="00395186">
        <w:rPr>
          <w:rFonts w:asciiTheme="minorHAnsi" w:hAnsiTheme="minorHAnsi" w:cstheme="minorHAnsi"/>
          <w:sz w:val="24"/>
          <w:szCs w:val="24"/>
        </w:rPr>
        <w:t>Oyarzun con</w:t>
      </w:r>
      <w:r w:rsidRPr="00395186">
        <w:rPr>
          <w:rFonts w:asciiTheme="minorHAnsi" w:hAnsiTheme="minorHAnsi" w:cstheme="minorHAnsi"/>
          <w:sz w:val="24"/>
          <w:szCs w:val="24"/>
        </w:rPr>
        <w:t xml:space="preserve"> D.N.I. 15757183-K, con domicilio en Calle San Cristóbal 15 de Beratsain.</w:t>
      </w:r>
    </w:p>
    <w:p w:rsidR="00347963" w:rsidRPr="00395186" w:rsidRDefault="00347963" w:rsidP="00AD214E">
      <w:pPr>
        <w:spacing w:after="200" w:line="276" w:lineRule="auto"/>
        <w:ind w:right="-1"/>
        <w:jc w:val="both"/>
        <w:rPr>
          <w:rFonts w:asciiTheme="minorHAnsi" w:hAnsiTheme="minorHAnsi" w:cstheme="minorHAnsi"/>
          <w:sz w:val="24"/>
          <w:szCs w:val="24"/>
        </w:rPr>
      </w:pPr>
      <w:r w:rsidRPr="00395186">
        <w:rPr>
          <w:rFonts w:asciiTheme="minorHAnsi" w:hAnsiTheme="minorHAnsi" w:cstheme="minorHAnsi"/>
          <w:sz w:val="24"/>
          <w:szCs w:val="24"/>
        </w:rPr>
        <w:t>Don Héctor Cabeza Goñi con D.N.I. 44635030-B, con domicilio en Calle San Cristóbal 15 de Beratsain.</w:t>
      </w:r>
    </w:p>
    <w:p w:rsidR="001609F2" w:rsidRDefault="001609F2" w:rsidP="00AD214E">
      <w:pPr>
        <w:spacing w:after="200" w:line="276" w:lineRule="auto"/>
        <w:ind w:right="-1"/>
        <w:jc w:val="both"/>
        <w:rPr>
          <w:rFonts w:asciiTheme="minorHAnsi" w:hAnsiTheme="minorHAnsi" w:cstheme="minorHAnsi"/>
          <w:sz w:val="24"/>
          <w:szCs w:val="24"/>
        </w:rPr>
      </w:pPr>
    </w:p>
    <w:p w:rsidR="001609F2" w:rsidRDefault="001609F2" w:rsidP="00AD214E">
      <w:pPr>
        <w:spacing w:after="200" w:line="276" w:lineRule="auto"/>
        <w:ind w:right="-1"/>
        <w:jc w:val="both"/>
        <w:rPr>
          <w:rFonts w:asciiTheme="minorHAnsi" w:hAnsiTheme="minorHAnsi" w:cstheme="minorHAnsi"/>
          <w:sz w:val="24"/>
          <w:szCs w:val="24"/>
        </w:rPr>
      </w:pPr>
    </w:p>
    <w:p w:rsidR="001609F2" w:rsidRDefault="001609F2" w:rsidP="00AD214E">
      <w:pPr>
        <w:spacing w:after="200" w:line="276" w:lineRule="auto"/>
        <w:ind w:right="-1"/>
        <w:jc w:val="both"/>
        <w:rPr>
          <w:rFonts w:asciiTheme="minorHAnsi" w:hAnsiTheme="minorHAnsi" w:cstheme="minorHAnsi"/>
          <w:sz w:val="24"/>
          <w:szCs w:val="24"/>
        </w:rPr>
      </w:pPr>
    </w:p>
    <w:p w:rsidR="00347963" w:rsidRPr="00395186" w:rsidRDefault="00347963" w:rsidP="00AD214E">
      <w:pPr>
        <w:spacing w:after="200" w:line="276" w:lineRule="auto"/>
        <w:ind w:right="-1"/>
        <w:jc w:val="both"/>
        <w:rPr>
          <w:rFonts w:asciiTheme="minorHAnsi" w:hAnsiTheme="minorHAnsi" w:cstheme="minorHAnsi"/>
          <w:sz w:val="24"/>
          <w:szCs w:val="24"/>
        </w:rPr>
      </w:pPr>
      <w:bookmarkStart w:id="0" w:name="_GoBack"/>
      <w:bookmarkEnd w:id="0"/>
      <w:r w:rsidRPr="00395186">
        <w:rPr>
          <w:rFonts w:asciiTheme="minorHAnsi" w:hAnsiTheme="minorHAnsi" w:cstheme="minorHAnsi"/>
          <w:sz w:val="24"/>
          <w:szCs w:val="24"/>
        </w:rPr>
        <w:t xml:space="preserve">Visto lo previsto en los </w:t>
      </w:r>
      <w:r w:rsidR="00DF7971" w:rsidRPr="00395186">
        <w:rPr>
          <w:rFonts w:asciiTheme="minorHAnsi" w:hAnsiTheme="minorHAnsi" w:cstheme="minorHAnsi"/>
          <w:sz w:val="24"/>
          <w:szCs w:val="24"/>
        </w:rPr>
        <w:t>Artículos 101</w:t>
      </w:r>
      <w:r w:rsidRPr="00395186">
        <w:rPr>
          <w:rFonts w:asciiTheme="minorHAnsi" w:hAnsiTheme="minorHAnsi" w:cstheme="minorHAnsi"/>
          <w:sz w:val="24"/>
          <w:szCs w:val="24"/>
        </w:rPr>
        <w:t xml:space="preserve">, 102 y 103 de la L.O 6/1985, de 1 de julio del Poder Judicial, así como lo dispuesto en el artículo 5 del Reglamento </w:t>
      </w:r>
      <w:r w:rsidR="00DF7971" w:rsidRPr="00395186">
        <w:rPr>
          <w:rFonts w:asciiTheme="minorHAnsi" w:hAnsiTheme="minorHAnsi" w:cstheme="minorHAnsi"/>
          <w:sz w:val="24"/>
          <w:szCs w:val="24"/>
        </w:rPr>
        <w:t>número 3</w:t>
      </w:r>
      <w:r w:rsidRPr="00395186">
        <w:rPr>
          <w:rFonts w:asciiTheme="minorHAnsi" w:hAnsiTheme="minorHAnsi" w:cstheme="minorHAnsi"/>
          <w:sz w:val="24"/>
          <w:szCs w:val="24"/>
        </w:rPr>
        <w:t xml:space="preserve">/1995 “De los Jueces de Paz” aprobado por acuerdo del Consejo General del Poder </w:t>
      </w:r>
      <w:r w:rsidR="00BD2BD9" w:rsidRPr="00395186">
        <w:rPr>
          <w:rFonts w:asciiTheme="minorHAnsi" w:hAnsiTheme="minorHAnsi" w:cstheme="minorHAnsi"/>
          <w:sz w:val="24"/>
          <w:szCs w:val="24"/>
        </w:rPr>
        <w:t>Judicial de</w:t>
      </w:r>
      <w:r w:rsidRPr="00395186">
        <w:rPr>
          <w:rFonts w:asciiTheme="minorHAnsi" w:hAnsiTheme="minorHAnsi" w:cstheme="minorHAnsi"/>
          <w:sz w:val="24"/>
          <w:szCs w:val="24"/>
        </w:rPr>
        <w:t xml:space="preserve"> 7 de junio de 1995, se procede a realizar </w:t>
      </w:r>
      <w:r w:rsidR="00BD2BD9" w:rsidRPr="00395186">
        <w:rPr>
          <w:rFonts w:asciiTheme="minorHAnsi" w:hAnsiTheme="minorHAnsi" w:cstheme="minorHAnsi"/>
          <w:sz w:val="24"/>
          <w:szCs w:val="24"/>
        </w:rPr>
        <w:t>votación respecto</w:t>
      </w:r>
      <w:r w:rsidRPr="00395186">
        <w:rPr>
          <w:rFonts w:asciiTheme="minorHAnsi" w:hAnsiTheme="minorHAnsi" w:cstheme="minorHAnsi"/>
          <w:sz w:val="24"/>
          <w:szCs w:val="24"/>
        </w:rPr>
        <w:t xml:space="preserve"> a las personas presentadas y realizado el recuento.</w:t>
      </w:r>
    </w:p>
    <w:p w:rsidR="00347963" w:rsidRPr="00395186" w:rsidRDefault="007A7D28" w:rsidP="00AD214E">
      <w:pPr>
        <w:spacing w:after="200" w:line="276" w:lineRule="auto"/>
        <w:ind w:right="-1"/>
        <w:jc w:val="both"/>
        <w:rPr>
          <w:rFonts w:asciiTheme="minorHAnsi" w:hAnsiTheme="minorHAnsi" w:cstheme="minorHAnsi"/>
          <w:sz w:val="24"/>
          <w:szCs w:val="24"/>
        </w:rPr>
      </w:pPr>
      <w:r w:rsidRPr="00395186">
        <w:rPr>
          <w:rFonts w:asciiTheme="minorHAnsi" w:hAnsiTheme="minorHAnsi" w:cstheme="minorHAnsi"/>
          <w:sz w:val="24"/>
          <w:szCs w:val="24"/>
        </w:rPr>
        <w:t>Se acuerda por unanimidad, lo siguiente</w:t>
      </w:r>
      <w:r w:rsidR="00347963" w:rsidRPr="00395186">
        <w:rPr>
          <w:rFonts w:asciiTheme="minorHAnsi" w:hAnsiTheme="minorHAnsi" w:cstheme="minorHAnsi"/>
          <w:sz w:val="24"/>
          <w:szCs w:val="24"/>
        </w:rPr>
        <w:t>:</w:t>
      </w:r>
    </w:p>
    <w:p w:rsidR="00347963" w:rsidRPr="00395186" w:rsidRDefault="00347963" w:rsidP="00AD214E">
      <w:pPr>
        <w:spacing w:after="200" w:line="276" w:lineRule="auto"/>
        <w:ind w:right="-1"/>
        <w:jc w:val="both"/>
        <w:rPr>
          <w:rFonts w:asciiTheme="minorHAnsi" w:hAnsiTheme="minorHAnsi" w:cstheme="minorHAnsi"/>
          <w:b/>
          <w:sz w:val="24"/>
          <w:szCs w:val="24"/>
        </w:rPr>
      </w:pPr>
      <w:r w:rsidRPr="00395186">
        <w:rPr>
          <w:rFonts w:asciiTheme="minorHAnsi" w:hAnsiTheme="minorHAnsi" w:cstheme="minorHAnsi"/>
          <w:b/>
          <w:sz w:val="24"/>
          <w:szCs w:val="24"/>
        </w:rPr>
        <w:t>Primero.- Elegir como Jueza de Paz titular y suplente de este municipio a Doña Antonia Goñi Oyarzun y Don Héctor Cabeza Goñi  respectivamente, de acuerdo con lo dispuesto por el artículo  101  Ley Orgánica 6/1985 de 1 de julio, del Poder Judicial y Artículo  4 del Reglamento   3/1995, de 7 de junio de los jueces de Paz.</w:t>
      </w:r>
    </w:p>
    <w:p w:rsidR="00347963" w:rsidRPr="00395186" w:rsidRDefault="00347963" w:rsidP="00AD214E">
      <w:pPr>
        <w:spacing w:after="200" w:line="276" w:lineRule="auto"/>
        <w:ind w:right="-1"/>
        <w:jc w:val="both"/>
        <w:rPr>
          <w:rFonts w:asciiTheme="minorHAnsi" w:hAnsiTheme="minorHAnsi" w:cstheme="minorHAnsi"/>
          <w:b/>
          <w:sz w:val="24"/>
          <w:szCs w:val="24"/>
        </w:rPr>
      </w:pPr>
      <w:r w:rsidRPr="00395186">
        <w:rPr>
          <w:rFonts w:asciiTheme="minorHAnsi" w:hAnsiTheme="minorHAnsi" w:cstheme="minorHAnsi"/>
          <w:b/>
          <w:sz w:val="24"/>
          <w:szCs w:val="24"/>
        </w:rPr>
        <w:t>Segundo.- Remitir certificado del presente acuerdo al Tribunal  Superior de Justicia de Navarra, Secretaría de Gobierno, a efectos de que confiera los respectivos nombramientos, igualmente de acuerdo con la normativa citada en el punto anterior.</w:t>
      </w:r>
    </w:p>
    <w:p w:rsidR="00347963" w:rsidRPr="00395186" w:rsidRDefault="00347963" w:rsidP="00AD214E">
      <w:pPr>
        <w:spacing w:after="200" w:line="276" w:lineRule="auto"/>
        <w:ind w:right="-1"/>
        <w:jc w:val="both"/>
        <w:rPr>
          <w:rFonts w:asciiTheme="minorHAnsi" w:hAnsiTheme="minorHAnsi" w:cstheme="minorHAnsi"/>
          <w:sz w:val="24"/>
          <w:szCs w:val="24"/>
        </w:rPr>
      </w:pPr>
      <w:r w:rsidRPr="00395186">
        <w:rPr>
          <w:rFonts w:asciiTheme="minorHAnsi" w:hAnsiTheme="minorHAnsi" w:cstheme="minorHAnsi"/>
          <w:b/>
          <w:sz w:val="24"/>
          <w:szCs w:val="24"/>
        </w:rPr>
        <w:t>Tercero.- Notificar el presente acuerdo  a las personas interesadas que han presentado solicitud, para su conocimiento y efectos.</w:t>
      </w:r>
    </w:p>
    <w:p w:rsidR="002066F6" w:rsidRPr="00395186" w:rsidRDefault="002066F6" w:rsidP="00AD214E">
      <w:pPr>
        <w:ind w:right="-1"/>
        <w:jc w:val="both"/>
        <w:rPr>
          <w:rFonts w:asciiTheme="minorHAnsi" w:hAnsiTheme="minorHAnsi" w:cstheme="minorHAnsi"/>
          <w:b/>
          <w:sz w:val="28"/>
          <w:szCs w:val="28"/>
        </w:rPr>
      </w:pPr>
      <w:r w:rsidRPr="00395186">
        <w:rPr>
          <w:rFonts w:asciiTheme="minorHAnsi" w:hAnsiTheme="minorHAnsi" w:cstheme="minorHAnsi"/>
          <w:b/>
          <w:sz w:val="28"/>
          <w:szCs w:val="28"/>
        </w:rPr>
        <w:t>4º.-Aprobación definitiva expediente de cuentas del ejercicio 2022</w:t>
      </w:r>
    </w:p>
    <w:p w:rsidR="00347963" w:rsidRPr="00395186" w:rsidRDefault="00347963" w:rsidP="00AD214E">
      <w:pPr>
        <w:ind w:right="-1"/>
        <w:jc w:val="both"/>
        <w:rPr>
          <w:rFonts w:asciiTheme="minorHAnsi" w:eastAsia="Times New Roman" w:hAnsiTheme="minorHAnsi" w:cstheme="minorHAnsi"/>
          <w:sz w:val="24"/>
          <w:szCs w:val="24"/>
          <w:lang w:eastAsia="es-ES"/>
        </w:rPr>
      </w:pPr>
      <w:r w:rsidRPr="00395186">
        <w:rPr>
          <w:rFonts w:asciiTheme="minorHAnsi" w:eastAsia="Times New Roman" w:hAnsiTheme="minorHAnsi" w:cstheme="minorHAnsi"/>
          <w:sz w:val="24"/>
          <w:szCs w:val="24"/>
          <w:lang w:eastAsia="es-ES"/>
        </w:rPr>
        <w:t>Visto que sometido el expediente de Cuenta General del Ayuntamiento de Atetz a informe de la Comisión Especial de Cuentas, y emitido Informe Favorable, la cuenta General fue sometida a información pública por plazo de quince días hábiles, mediante anuncio publicado en el Tablón de Anuncios del Ayuntamiento del Valle de Atetz.</w:t>
      </w:r>
    </w:p>
    <w:p w:rsidR="00347963" w:rsidRPr="00395186" w:rsidRDefault="00347963" w:rsidP="00AD214E">
      <w:pPr>
        <w:ind w:right="-1"/>
        <w:jc w:val="both"/>
        <w:rPr>
          <w:rFonts w:asciiTheme="minorHAnsi" w:eastAsia="Times New Roman" w:hAnsiTheme="minorHAnsi" w:cstheme="minorHAnsi"/>
          <w:sz w:val="24"/>
          <w:szCs w:val="24"/>
          <w:lang w:eastAsia="es-ES"/>
        </w:rPr>
      </w:pPr>
      <w:r w:rsidRPr="00395186">
        <w:rPr>
          <w:rFonts w:asciiTheme="minorHAnsi" w:eastAsia="Times New Roman" w:hAnsiTheme="minorHAnsi" w:cstheme="minorHAnsi"/>
          <w:sz w:val="24"/>
          <w:szCs w:val="24"/>
          <w:lang w:eastAsia="es-ES"/>
        </w:rPr>
        <w:t xml:space="preserve">Visto que transcurrido el plazo de información pública y no habiéndose presentado escrito de alegaciones, de conformidad con lo dispuesto en el artículo 242 de la Ley Foral 2/1995 de Haciendas Locales de Navarra y artículo 273 de la Ley </w:t>
      </w:r>
      <w:r w:rsidR="00BD2BD9" w:rsidRPr="00395186">
        <w:rPr>
          <w:rFonts w:asciiTheme="minorHAnsi" w:eastAsia="Times New Roman" w:hAnsiTheme="minorHAnsi" w:cstheme="minorHAnsi"/>
          <w:sz w:val="24"/>
          <w:szCs w:val="24"/>
          <w:lang w:eastAsia="es-ES"/>
        </w:rPr>
        <w:t>Foral 6</w:t>
      </w:r>
      <w:r w:rsidRPr="00395186">
        <w:rPr>
          <w:rFonts w:asciiTheme="minorHAnsi" w:eastAsia="Times New Roman" w:hAnsiTheme="minorHAnsi" w:cstheme="minorHAnsi"/>
          <w:sz w:val="24"/>
          <w:szCs w:val="24"/>
          <w:lang w:eastAsia="es-ES"/>
        </w:rPr>
        <w:t>/90, de Administración Local de Navarra, procede la aprobación definitiva del expediente.</w:t>
      </w:r>
    </w:p>
    <w:p w:rsidR="00347963" w:rsidRPr="00395186" w:rsidRDefault="007A7D28" w:rsidP="00AD214E">
      <w:pPr>
        <w:ind w:right="-1"/>
        <w:jc w:val="both"/>
        <w:rPr>
          <w:rFonts w:asciiTheme="minorHAnsi" w:eastAsia="Times New Roman" w:hAnsiTheme="minorHAnsi" w:cstheme="minorHAnsi"/>
          <w:sz w:val="24"/>
          <w:szCs w:val="24"/>
          <w:lang w:eastAsia="es-ES"/>
        </w:rPr>
      </w:pPr>
      <w:r w:rsidRPr="00395186">
        <w:rPr>
          <w:rFonts w:asciiTheme="minorHAnsi" w:eastAsia="Times New Roman" w:hAnsiTheme="minorHAnsi" w:cstheme="minorHAnsi"/>
          <w:sz w:val="24"/>
          <w:szCs w:val="24"/>
          <w:lang w:eastAsia="es-ES"/>
        </w:rPr>
        <w:t xml:space="preserve">Se acuerda por </w:t>
      </w:r>
      <w:r w:rsidR="00DF7971" w:rsidRPr="00395186">
        <w:rPr>
          <w:rFonts w:asciiTheme="minorHAnsi" w:eastAsia="Times New Roman" w:hAnsiTheme="minorHAnsi" w:cstheme="minorHAnsi"/>
          <w:sz w:val="24"/>
          <w:szCs w:val="24"/>
          <w:lang w:eastAsia="es-ES"/>
        </w:rPr>
        <w:t>unanimidad, lo</w:t>
      </w:r>
      <w:r w:rsidRPr="00395186">
        <w:rPr>
          <w:rFonts w:asciiTheme="minorHAnsi" w:eastAsia="Times New Roman" w:hAnsiTheme="minorHAnsi" w:cstheme="minorHAnsi"/>
          <w:sz w:val="24"/>
          <w:szCs w:val="24"/>
          <w:lang w:eastAsia="es-ES"/>
        </w:rPr>
        <w:t xml:space="preserve"> siguiente</w:t>
      </w:r>
      <w:r w:rsidR="00347963" w:rsidRPr="00395186">
        <w:rPr>
          <w:rFonts w:asciiTheme="minorHAnsi" w:eastAsia="Times New Roman" w:hAnsiTheme="minorHAnsi" w:cstheme="minorHAnsi"/>
          <w:sz w:val="24"/>
          <w:szCs w:val="24"/>
          <w:lang w:eastAsia="es-ES"/>
        </w:rPr>
        <w:t>:</w:t>
      </w:r>
    </w:p>
    <w:p w:rsidR="00347963" w:rsidRPr="00395186" w:rsidRDefault="00347963" w:rsidP="00AD214E">
      <w:pPr>
        <w:ind w:right="-1"/>
        <w:jc w:val="both"/>
        <w:rPr>
          <w:rFonts w:asciiTheme="minorHAnsi" w:eastAsia="Times New Roman" w:hAnsiTheme="minorHAnsi" w:cstheme="minorHAnsi"/>
          <w:b/>
          <w:sz w:val="24"/>
          <w:szCs w:val="24"/>
          <w:lang w:eastAsia="es-ES"/>
        </w:rPr>
      </w:pPr>
      <w:r w:rsidRPr="00395186">
        <w:rPr>
          <w:rFonts w:asciiTheme="minorHAnsi" w:eastAsia="Times New Roman" w:hAnsiTheme="minorHAnsi" w:cstheme="minorHAnsi"/>
          <w:b/>
          <w:sz w:val="24"/>
          <w:szCs w:val="24"/>
          <w:u w:val="single"/>
          <w:lang w:eastAsia="es-ES"/>
        </w:rPr>
        <w:t>Primero.-</w:t>
      </w:r>
      <w:r w:rsidRPr="00395186">
        <w:rPr>
          <w:rFonts w:asciiTheme="minorHAnsi" w:eastAsia="Times New Roman" w:hAnsiTheme="minorHAnsi" w:cstheme="minorHAnsi"/>
          <w:b/>
          <w:sz w:val="24"/>
          <w:szCs w:val="24"/>
          <w:lang w:eastAsia="es-ES"/>
        </w:rPr>
        <w:t xml:space="preserve"> Aprobar definitivamente el expediente de cuenta general del Ejercicio 2022 del Ayuntamiento de Atetz.</w:t>
      </w:r>
    </w:p>
    <w:p w:rsidR="00347963" w:rsidRPr="00395186" w:rsidRDefault="00347963" w:rsidP="00AD214E">
      <w:pPr>
        <w:ind w:right="-1"/>
        <w:jc w:val="both"/>
        <w:rPr>
          <w:rFonts w:asciiTheme="minorHAnsi" w:eastAsia="Times New Roman" w:hAnsiTheme="minorHAnsi" w:cstheme="minorHAnsi"/>
          <w:b/>
          <w:sz w:val="24"/>
          <w:szCs w:val="24"/>
          <w:lang w:eastAsia="es-ES"/>
        </w:rPr>
      </w:pPr>
      <w:r w:rsidRPr="00395186">
        <w:rPr>
          <w:rFonts w:asciiTheme="minorHAnsi" w:eastAsia="Times New Roman" w:hAnsiTheme="minorHAnsi" w:cstheme="minorHAnsi"/>
          <w:b/>
          <w:sz w:val="24"/>
          <w:szCs w:val="24"/>
          <w:u w:val="single"/>
          <w:lang w:eastAsia="es-ES"/>
        </w:rPr>
        <w:t>Segundo</w:t>
      </w:r>
      <w:r w:rsidRPr="00395186">
        <w:rPr>
          <w:rFonts w:asciiTheme="minorHAnsi" w:eastAsia="Times New Roman" w:hAnsiTheme="minorHAnsi" w:cstheme="minorHAnsi"/>
          <w:b/>
          <w:sz w:val="24"/>
          <w:szCs w:val="24"/>
          <w:lang w:eastAsia="es-ES"/>
        </w:rPr>
        <w:t>.- Remitir copia del Expediente al Departamento de Administración Local del Gobierno de Navarra por conducto IDECAL.</w:t>
      </w:r>
    </w:p>
    <w:p w:rsidR="002066F6" w:rsidRPr="00395186" w:rsidRDefault="002066F6" w:rsidP="00AD214E">
      <w:pPr>
        <w:ind w:right="-1"/>
        <w:jc w:val="both"/>
        <w:rPr>
          <w:rFonts w:asciiTheme="minorHAnsi" w:hAnsiTheme="minorHAnsi" w:cstheme="minorHAnsi"/>
          <w:b/>
          <w:sz w:val="28"/>
          <w:szCs w:val="28"/>
        </w:rPr>
      </w:pPr>
      <w:r w:rsidRPr="00395186">
        <w:rPr>
          <w:rFonts w:asciiTheme="minorHAnsi" w:hAnsiTheme="minorHAnsi" w:cstheme="minorHAnsi"/>
          <w:b/>
          <w:sz w:val="28"/>
          <w:szCs w:val="28"/>
        </w:rPr>
        <w:t xml:space="preserve">5º.-Aprobación escrito de alegaciones relativo a recurso de </w:t>
      </w:r>
      <w:r w:rsidR="00BD2BD9" w:rsidRPr="00395186">
        <w:rPr>
          <w:rFonts w:asciiTheme="minorHAnsi" w:hAnsiTheme="minorHAnsi" w:cstheme="minorHAnsi"/>
          <w:b/>
          <w:sz w:val="28"/>
          <w:szCs w:val="28"/>
        </w:rPr>
        <w:t>Alzada 23</w:t>
      </w:r>
      <w:r w:rsidRPr="00395186">
        <w:rPr>
          <w:rFonts w:asciiTheme="minorHAnsi" w:hAnsiTheme="minorHAnsi" w:cstheme="minorHAnsi"/>
          <w:b/>
          <w:sz w:val="28"/>
          <w:szCs w:val="28"/>
        </w:rPr>
        <w:t xml:space="preserve">-00185 Interpuesto por Don Alberto Sarasibar Ciganda contra acuerdo del </w:t>
      </w:r>
      <w:r w:rsidRPr="00395186">
        <w:rPr>
          <w:rFonts w:asciiTheme="minorHAnsi" w:hAnsiTheme="minorHAnsi" w:cstheme="minorHAnsi"/>
          <w:b/>
          <w:sz w:val="28"/>
          <w:szCs w:val="28"/>
        </w:rPr>
        <w:lastRenderedPageBreak/>
        <w:t xml:space="preserve">Pleno de Ayuntamiento de Atetz/Atez de 29 de noviembre de </w:t>
      </w:r>
      <w:r w:rsidR="00BD2BD9" w:rsidRPr="00395186">
        <w:rPr>
          <w:rFonts w:asciiTheme="minorHAnsi" w:hAnsiTheme="minorHAnsi" w:cstheme="minorHAnsi"/>
          <w:b/>
          <w:sz w:val="28"/>
          <w:szCs w:val="28"/>
        </w:rPr>
        <w:t>2022, sobre</w:t>
      </w:r>
      <w:r w:rsidRPr="00395186">
        <w:rPr>
          <w:rFonts w:asciiTheme="minorHAnsi" w:hAnsiTheme="minorHAnsi" w:cstheme="minorHAnsi"/>
          <w:b/>
          <w:sz w:val="28"/>
          <w:szCs w:val="28"/>
        </w:rPr>
        <w:t xml:space="preserve"> aprobación de modificación pormenorizada para posibilitar la construcción de vivienda en Beuntza</w:t>
      </w:r>
    </w:p>
    <w:p w:rsidR="00347963" w:rsidRPr="00395186" w:rsidRDefault="00347963" w:rsidP="00AD214E">
      <w:pPr>
        <w:ind w:right="-1"/>
        <w:jc w:val="both"/>
        <w:rPr>
          <w:rFonts w:asciiTheme="minorHAnsi" w:hAnsiTheme="minorHAnsi" w:cstheme="minorHAnsi"/>
          <w:b/>
          <w:sz w:val="24"/>
          <w:szCs w:val="24"/>
        </w:rPr>
      </w:pPr>
    </w:p>
    <w:p w:rsidR="00347963" w:rsidRPr="00395186" w:rsidRDefault="00347963" w:rsidP="00AD214E">
      <w:pPr>
        <w:ind w:right="-1"/>
        <w:jc w:val="both"/>
        <w:rPr>
          <w:rFonts w:asciiTheme="minorHAnsi" w:hAnsiTheme="minorHAnsi" w:cstheme="minorHAnsi"/>
          <w:sz w:val="24"/>
          <w:szCs w:val="24"/>
        </w:rPr>
      </w:pPr>
      <w:r w:rsidRPr="00395186">
        <w:rPr>
          <w:rFonts w:asciiTheme="minorHAnsi" w:hAnsiTheme="minorHAnsi" w:cstheme="minorHAnsi"/>
          <w:sz w:val="24"/>
          <w:szCs w:val="24"/>
        </w:rPr>
        <w:t xml:space="preserve">Habiendo tenido entrada en el Registro general del Ayuntamiento de Atez, recurso de Alzada </w:t>
      </w:r>
      <w:r w:rsidRPr="00395186">
        <w:rPr>
          <w:rFonts w:asciiTheme="minorHAnsi" w:hAnsiTheme="minorHAnsi" w:cstheme="minorHAnsi"/>
          <w:bCs/>
          <w:sz w:val="24"/>
          <w:szCs w:val="24"/>
        </w:rPr>
        <w:t xml:space="preserve">23-00185 interpuesto por Don Alberto Sarasibar Ciganda contra acuerdo de Pleno del Ayuntamiento de Atetz/Atez de 29 de noviembre de 2022, sobre aprobación definitiva de modificación pormenorizada para posibilitar la construcción de vivienda en Beuntza. </w:t>
      </w:r>
    </w:p>
    <w:p w:rsidR="00347963" w:rsidRPr="00395186" w:rsidRDefault="00347963" w:rsidP="00AD214E">
      <w:pPr>
        <w:ind w:right="-1"/>
        <w:jc w:val="both"/>
        <w:rPr>
          <w:rFonts w:asciiTheme="minorHAnsi" w:hAnsiTheme="minorHAnsi" w:cstheme="minorHAnsi"/>
          <w:sz w:val="24"/>
          <w:szCs w:val="24"/>
        </w:rPr>
      </w:pPr>
      <w:r w:rsidRPr="00395186">
        <w:rPr>
          <w:rFonts w:asciiTheme="minorHAnsi" w:hAnsiTheme="minorHAnsi" w:cstheme="minorHAnsi"/>
          <w:sz w:val="24"/>
          <w:szCs w:val="24"/>
        </w:rPr>
        <w:t xml:space="preserve">Conocido el contenido del escrito de alegaciones redactado al efecto y dando cumplimiento al Decreto Foral 173/1999, de 24 de mayo, </w:t>
      </w:r>
    </w:p>
    <w:p w:rsidR="00347963" w:rsidRPr="00395186" w:rsidRDefault="007C1E43" w:rsidP="00AD214E">
      <w:pPr>
        <w:ind w:right="-1"/>
        <w:jc w:val="both"/>
        <w:rPr>
          <w:rFonts w:asciiTheme="minorHAnsi" w:hAnsiTheme="minorHAnsi" w:cstheme="minorHAnsi"/>
          <w:b/>
          <w:bCs/>
          <w:sz w:val="24"/>
          <w:szCs w:val="24"/>
        </w:rPr>
      </w:pPr>
      <w:r w:rsidRPr="00395186">
        <w:rPr>
          <w:rFonts w:asciiTheme="minorHAnsi" w:hAnsiTheme="minorHAnsi" w:cstheme="minorHAnsi"/>
          <w:b/>
          <w:bCs/>
          <w:sz w:val="24"/>
          <w:szCs w:val="24"/>
        </w:rPr>
        <w:t xml:space="preserve">Se acuerda por </w:t>
      </w:r>
      <w:r w:rsidR="00DF7971" w:rsidRPr="00395186">
        <w:rPr>
          <w:rFonts w:asciiTheme="minorHAnsi" w:hAnsiTheme="minorHAnsi" w:cstheme="minorHAnsi"/>
          <w:b/>
          <w:bCs/>
          <w:sz w:val="24"/>
          <w:szCs w:val="24"/>
        </w:rPr>
        <w:t>unanimidad, lo</w:t>
      </w:r>
      <w:r w:rsidRPr="00395186">
        <w:rPr>
          <w:rFonts w:asciiTheme="minorHAnsi" w:hAnsiTheme="minorHAnsi" w:cstheme="minorHAnsi"/>
          <w:b/>
          <w:bCs/>
          <w:sz w:val="24"/>
          <w:szCs w:val="24"/>
        </w:rPr>
        <w:t xml:space="preserve"> siguiente</w:t>
      </w:r>
      <w:r w:rsidR="00347963" w:rsidRPr="00395186">
        <w:rPr>
          <w:rFonts w:asciiTheme="minorHAnsi" w:hAnsiTheme="minorHAnsi" w:cstheme="minorHAnsi"/>
          <w:b/>
          <w:bCs/>
          <w:sz w:val="24"/>
          <w:szCs w:val="24"/>
        </w:rPr>
        <w:t xml:space="preserve">:  </w:t>
      </w:r>
    </w:p>
    <w:p w:rsidR="00347963" w:rsidRPr="00395186" w:rsidRDefault="00347963" w:rsidP="00AD214E">
      <w:pPr>
        <w:ind w:right="-1"/>
        <w:jc w:val="both"/>
        <w:rPr>
          <w:rFonts w:asciiTheme="minorHAnsi" w:hAnsiTheme="minorHAnsi" w:cstheme="minorHAnsi"/>
          <w:b/>
          <w:sz w:val="24"/>
          <w:szCs w:val="24"/>
        </w:rPr>
      </w:pPr>
      <w:r w:rsidRPr="00395186">
        <w:rPr>
          <w:rFonts w:asciiTheme="minorHAnsi" w:hAnsiTheme="minorHAnsi" w:cstheme="minorHAnsi"/>
          <w:b/>
          <w:bCs/>
          <w:sz w:val="24"/>
          <w:szCs w:val="24"/>
        </w:rPr>
        <w:t>Primero.</w:t>
      </w:r>
      <w:r w:rsidRPr="00395186">
        <w:rPr>
          <w:rFonts w:asciiTheme="minorHAnsi" w:hAnsiTheme="minorHAnsi" w:cstheme="minorHAnsi"/>
          <w:sz w:val="24"/>
          <w:szCs w:val="24"/>
        </w:rPr>
        <w:t xml:space="preserve">- </w:t>
      </w:r>
      <w:r w:rsidRPr="00395186">
        <w:rPr>
          <w:rFonts w:asciiTheme="minorHAnsi" w:hAnsiTheme="minorHAnsi" w:cstheme="minorHAnsi"/>
          <w:b/>
          <w:sz w:val="24"/>
          <w:szCs w:val="24"/>
        </w:rPr>
        <w:t>Aprobar el escrito de alegaciones elaborado al efecto.</w:t>
      </w:r>
    </w:p>
    <w:p w:rsidR="00347963" w:rsidRPr="00395186" w:rsidRDefault="00347963" w:rsidP="00AD214E">
      <w:pPr>
        <w:ind w:right="-1"/>
        <w:jc w:val="both"/>
        <w:rPr>
          <w:rFonts w:asciiTheme="minorHAnsi" w:hAnsiTheme="minorHAnsi" w:cstheme="minorHAnsi"/>
          <w:b/>
          <w:sz w:val="24"/>
          <w:szCs w:val="24"/>
        </w:rPr>
      </w:pPr>
      <w:r w:rsidRPr="00395186">
        <w:rPr>
          <w:rFonts w:asciiTheme="minorHAnsi" w:hAnsiTheme="minorHAnsi" w:cstheme="minorHAnsi"/>
          <w:b/>
          <w:bCs/>
          <w:sz w:val="24"/>
          <w:szCs w:val="24"/>
        </w:rPr>
        <w:t>Segundo</w:t>
      </w:r>
      <w:r w:rsidRPr="00395186">
        <w:rPr>
          <w:rFonts w:asciiTheme="minorHAnsi" w:hAnsiTheme="minorHAnsi" w:cstheme="minorHAnsi"/>
          <w:b/>
          <w:sz w:val="24"/>
          <w:szCs w:val="24"/>
        </w:rPr>
        <w:t>.- Remitir el expediente debidamente foliado y autenticado al Tribunal Administrativo de Navarra.</w:t>
      </w:r>
    </w:p>
    <w:p w:rsidR="00347963" w:rsidRPr="00395186" w:rsidRDefault="00347963" w:rsidP="00AD214E">
      <w:pPr>
        <w:ind w:right="-1"/>
        <w:jc w:val="both"/>
        <w:rPr>
          <w:rFonts w:asciiTheme="minorHAnsi" w:hAnsiTheme="minorHAnsi" w:cstheme="minorHAnsi"/>
          <w:b/>
          <w:sz w:val="24"/>
          <w:szCs w:val="24"/>
        </w:rPr>
      </w:pPr>
      <w:r w:rsidRPr="00395186">
        <w:rPr>
          <w:rFonts w:asciiTheme="minorHAnsi" w:hAnsiTheme="minorHAnsi" w:cstheme="minorHAnsi"/>
          <w:b/>
          <w:bCs/>
          <w:sz w:val="24"/>
          <w:szCs w:val="24"/>
        </w:rPr>
        <w:t>Tercero</w:t>
      </w:r>
      <w:r w:rsidRPr="00395186">
        <w:rPr>
          <w:rFonts w:asciiTheme="minorHAnsi" w:hAnsiTheme="minorHAnsi" w:cstheme="minorHAnsi"/>
          <w:b/>
          <w:sz w:val="24"/>
          <w:szCs w:val="24"/>
        </w:rPr>
        <w:t>.-Trasladar que se ha emplazado a posibles interesados que pudieran haber en el procedimiento mediante sendos anuncios insertados en el Boletín Oficial de Navarra.</w:t>
      </w:r>
    </w:p>
    <w:p w:rsidR="002066F6" w:rsidRPr="00395186" w:rsidRDefault="002066F6" w:rsidP="00AD214E">
      <w:pPr>
        <w:ind w:right="-1"/>
        <w:jc w:val="both"/>
        <w:rPr>
          <w:rFonts w:asciiTheme="minorHAnsi" w:hAnsiTheme="minorHAnsi" w:cstheme="minorHAnsi"/>
          <w:sz w:val="24"/>
          <w:szCs w:val="24"/>
        </w:rPr>
      </w:pPr>
      <w:r w:rsidRPr="00395186">
        <w:rPr>
          <w:rFonts w:asciiTheme="minorHAnsi" w:hAnsiTheme="minorHAnsi" w:cstheme="minorHAnsi"/>
          <w:sz w:val="24"/>
          <w:szCs w:val="24"/>
        </w:rPr>
        <w:t>Y no habiendo más asuntos se levanta acta con el Visto bueno de la Sr Alcaldesa y el Secretario siendo las 10:00 horas</w:t>
      </w:r>
    </w:p>
    <w:p w:rsidR="002066F6" w:rsidRPr="00395186" w:rsidRDefault="002066F6" w:rsidP="00AD214E">
      <w:pPr>
        <w:ind w:right="-1"/>
        <w:jc w:val="both"/>
        <w:rPr>
          <w:rFonts w:asciiTheme="minorHAnsi" w:hAnsiTheme="minorHAnsi" w:cstheme="minorHAnsi"/>
          <w:sz w:val="24"/>
          <w:szCs w:val="24"/>
        </w:rPr>
      </w:pPr>
    </w:p>
    <w:p w:rsidR="002066F6" w:rsidRPr="00395186" w:rsidRDefault="002066F6" w:rsidP="00AD214E">
      <w:pPr>
        <w:ind w:right="-1"/>
        <w:jc w:val="both"/>
        <w:rPr>
          <w:rFonts w:asciiTheme="minorHAnsi" w:hAnsiTheme="minorHAnsi" w:cstheme="minorHAnsi"/>
          <w:b/>
          <w:sz w:val="24"/>
          <w:szCs w:val="24"/>
        </w:rPr>
      </w:pPr>
    </w:p>
    <w:p w:rsidR="0004074A" w:rsidRPr="00395186" w:rsidRDefault="001609F2" w:rsidP="00AD214E">
      <w:pPr>
        <w:ind w:right="-1"/>
        <w:rPr>
          <w:rFonts w:asciiTheme="minorHAnsi" w:hAnsiTheme="minorHAnsi" w:cstheme="minorHAnsi"/>
          <w:sz w:val="24"/>
          <w:szCs w:val="24"/>
        </w:rPr>
      </w:pPr>
    </w:p>
    <w:sectPr w:rsidR="0004074A" w:rsidRPr="00395186">
      <w:foot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12A6" w:rsidRDefault="00DF7971">
      <w:pPr>
        <w:spacing w:after="0" w:line="240" w:lineRule="auto"/>
      </w:pPr>
      <w:r>
        <w:separator/>
      </w:r>
    </w:p>
  </w:endnote>
  <w:endnote w:type="continuationSeparator" w:id="0">
    <w:p w:rsidR="00D412A6" w:rsidRDefault="00DF7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741A" w:rsidRDefault="00AD214E">
    <w:pPr>
      <w:pStyle w:val="Piedepgina"/>
      <w:jc w:val="right"/>
    </w:pPr>
    <w:r>
      <w:fldChar w:fldCharType="begin"/>
    </w:r>
    <w:r>
      <w:instrText>PAGE   \* MERGEFORMAT</w:instrText>
    </w:r>
    <w:r>
      <w:fldChar w:fldCharType="separate"/>
    </w:r>
    <w:r w:rsidR="001609F2">
      <w:rPr>
        <w:noProof/>
      </w:rPr>
      <w:t>3</w:t>
    </w:r>
    <w:r>
      <w:fldChar w:fldCharType="end"/>
    </w:r>
  </w:p>
  <w:p w:rsidR="0004741A" w:rsidRDefault="001609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12A6" w:rsidRDefault="00DF7971">
      <w:pPr>
        <w:spacing w:after="0" w:line="240" w:lineRule="auto"/>
      </w:pPr>
      <w:r>
        <w:separator/>
      </w:r>
    </w:p>
  </w:footnote>
  <w:footnote w:type="continuationSeparator" w:id="0">
    <w:p w:rsidR="00D412A6" w:rsidRDefault="00DF7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6A0499"/>
    <w:multiLevelType w:val="multilevel"/>
    <w:tmpl w:val="0194C7C6"/>
    <w:lvl w:ilvl="0">
      <w:start w:val="1"/>
      <w:numFmt w:val="bullet"/>
      <w:lvlText w:val="l"/>
      <w:lvlJc w:val="left"/>
      <w:pPr>
        <w:tabs>
          <w:tab w:val="left" w:pos="360"/>
        </w:tabs>
      </w:pPr>
      <w:rPr>
        <w:rFonts w:ascii="Wingdings" w:eastAsia="Wingdings" w:hAnsi="Wingdings"/>
        <w:strike w:val="0"/>
        <w:color w:val="000000"/>
        <w:spacing w:val="0"/>
        <w:w w:val="100"/>
        <w:sz w:val="22"/>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CFA2DAA"/>
    <w:multiLevelType w:val="hybridMultilevel"/>
    <w:tmpl w:val="2FE0F74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6F6"/>
    <w:rsid w:val="0000442D"/>
    <w:rsid w:val="00024C9B"/>
    <w:rsid w:val="001609F2"/>
    <w:rsid w:val="002066F6"/>
    <w:rsid w:val="00347963"/>
    <w:rsid w:val="00395186"/>
    <w:rsid w:val="007A7D28"/>
    <w:rsid w:val="007C1E43"/>
    <w:rsid w:val="00AD214E"/>
    <w:rsid w:val="00BD2BD9"/>
    <w:rsid w:val="00D412A6"/>
    <w:rsid w:val="00DF7971"/>
    <w:rsid w:val="00F0392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20A9D"/>
  <w15:chartTrackingRefBased/>
  <w15:docId w15:val="{FA1125BF-517A-41A2-9CD5-80E1AEB2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066F6"/>
    <w:pPr>
      <w:autoSpaceDE w:val="0"/>
      <w:autoSpaceDN w:val="0"/>
      <w:adjustRightInd w:val="0"/>
    </w:pPr>
    <w:rPr>
      <w:rFonts w:ascii="Arial" w:hAnsi="Arial" w:cs="Arial"/>
      <w:color w:val="000000"/>
      <w:sz w:val="24"/>
      <w:szCs w:val="24"/>
    </w:rPr>
  </w:style>
  <w:style w:type="paragraph" w:customStyle="1" w:styleId="foral-f-parrafo-3lineas-t5-c">
    <w:name w:val="foral-f-parrafo-3lineas-t5-c"/>
    <w:basedOn w:val="Normal"/>
    <w:rsid w:val="002066F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parrafo-c">
    <w:name w:val="foral-f-parrafo-c"/>
    <w:basedOn w:val="Normal"/>
    <w:rsid w:val="002066F6"/>
    <w:pPr>
      <w:spacing w:before="100" w:beforeAutospacing="1" w:after="100" w:afterAutospacing="1" w:line="240" w:lineRule="auto"/>
    </w:pPr>
    <w:rPr>
      <w:rFonts w:ascii="Times New Roman" w:eastAsia="Times New Roman" w:hAnsi="Times New Roman"/>
      <w:sz w:val="24"/>
      <w:szCs w:val="24"/>
      <w:lang w:eastAsia="es-ES"/>
    </w:rPr>
  </w:style>
  <w:style w:type="paragraph" w:customStyle="1" w:styleId="foral-f-titulo3-t6-c">
    <w:name w:val="foral-f-titulo3-t6-c"/>
    <w:basedOn w:val="Normal"/>
    <w:rsid w:val="002066F6"/>
    <w:pPr>
      <w:spacing w:after="168" w:line="240" w:lineRule="auto"/>
    </w:pPr>
    <w:rPr>
      <w:rFonts w:ascii="Times New Roman" w:eastAsia="Times New Roman" w:hAnsi="Times New Roman"/>
      <w:b/>
      <w:bCs/>
      <w:i/>
      <w:iCs/>
      <w:caps/>
      <w:sz w:val="24"/>
      <w:szCs w:val="24"/>
      <w:lang w:eastAsia="es-ES"/>
    </w:rPr>
  </w:style>
  <w:style w:type="paragraph" w:customStyle="1" w:styleId="foral-f-titulo3-blanco-t12-c">
    <w:name w:val="foral-f-titulo3-blanco-t12-c"/>
    <w:basedOn w:val="Normal"/>
    <w:rsid w:val="002066F6"/>
    <w:pPr>
      <w:spacing w:after="168" w:line="240" w:lineRule="auto"/>
    </w:pPr>
    <w:rPr>
      <w:rFonts w:ascii="Times New Roman" w:eastAsia="Times New Roman" w:hAnsi="Times New Roman"/>
      <w:b/>
      <w:bCs/>
      <w:i/>
      <w:iCs/>
      <w:caps/>
      <w:sz w:val="24"/>
      <w:szCs w:val="24"/>
      <w:lang w:eastAsia="es-ES"/>
    </w:rPr>
  </w:style>
  <w:style w:type="paragraph" w:customStyle="1" w:styleId="foral-f-titulo4-t8-c">
    <w:name w:val="foral-f-titulo4-t8-c"/>
    <w:basedOn w:val="Normal"/>
    <w:rsid w:val="002066F6"/>
    <w:pPr>
      <w:spacing w:after="0" w:line="240" w:lineRule="auto"/>
    </w:pPr>
    <w:rPr>
      <w:rFonts w:ascii="Times New Roman" w:eastAsia="Times New Roman" w:hAnsi="Times New Roman"/>
      <w:b/>
      <w:bCs/>
      <w:i/>
      <w:iCs/>
      <w:sz w:val="23"/>
      <w:szCs w:val="23"/>
      <w:lang w:eastAsia="es-ES"/>
    </w:rPr>
  </w:style>
  <w:style w:type="paragraph" w:styleId="Piedepgina">
    <w:name w:val="footer"/>
    <w:basedOn w:val="Normal"/>
    <w:link w:val="PiedepginaCar"/>
    <w:uiPriority w:val="99"/>
    <w:unhideWhenUsed/>
    <w:rsid w:val="002066F6"/>
    <w:pPr>
      <w:tabs>
        <w:tab w:val="center" w:pos="4252"/>
        <w:tab w:val="right" w:pos="8504"/>
      </w:tabs>
    </w:pPr>
  </w:style>
  <w:style w:type="character" w:customStyle="1" w:styleId="PiedepginaCar">
    <w:name w:val="Pie de página Car"/>
    <w:basedOn w:val="Fuentedeprrafopredeter"/>
    <w:link w:val="Piedepgina"/>
    <w:uiPriority w:val="99"/>
    <w:rsid w:val="002066F6"/>
    <w:rPr>
      <w:sz w:val="22"/>
      <w:szCs w:val="22"/>
      <w:lang w:eastAsia="en-US"/>
    </w:rPr>
  </w:style>
  <w:style w:type="paragraph" w:styleId="Textodeglobo">
    <w:name w:val="Balloon Text"/>
    <w:basedOn w:val="Normal"/>
    <w:link w:val="TextodegloboCar"/>
    <w:uiPriority w:val="99"/>
    <w:semiHidden/>
    <w:unhideWhenUsed/>
    <w:rsid w:val="001609F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9F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4</Pages>
  <Words>1037</Words>
  <Characters>5704</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Entidad</Company>
  <LinksUpToDate>false</LinksUpToDate>
  <CharactersWithSpaces>6728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Idazkaria</dc:creator>
  <cp:keywords/>
  <dc:description/>
  <cp:lastModifiedBy>Administraria</cp:lastModifiedBy>
  <cp:revision>7</cp:revision>
  <cp:lastPrinted>2023-08-22T08:01:00Z</cp:lastPrinted>
  <dcterms:created xsi:type="dcterms:W3CDTF">2023-07-18T09:19:00Z</dcterms:created>
  <dcterms:modified xsi:type="dcterms:W3CDTF">2023-08-22T08:02:00Z</dcterms:modified>
</cp:coreProperties>
</file>